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7F59" w:rsidRDefault="00897F59" w:rsidP="00897F59">
      <w:pPr>
        <w:shd w:val="clear" w:color="auto" w:fill="FFFFFF"/>
        <w:spacing w:after="0" w:line="240" w:lineRule="auto"/>
        <w:jc w:val="both"/>
        <w:rPr>
          <w:rFonts w:ascii="Times New Roman" w:eastAsia="Times New Roman" w:hAnsi="Times New Roman" w:cs="Times New Roman"/>
          <w:b/>
          <w:color w:val="1F3864" w:themeColor="accent5" w:themeShade="80"/>
          <w:sz w:val="24"/>
          <w:szCs w:val="24"/>
          <w:u w:val="single"/>
          <w:lang w:val="en-US" w:eastAsia="ru-RU"/>
        </w:rPr>
      </w:pPr>
      <w:r w:rsidRPr="00897F59">
        <w:rPr>
          <w:rFonts w:ascii="Times New Roman" w:eastAsia="Times New Roman" w:hAnsi="Times New Roman" w:cs="Times New Roman"/>
          <w:b/>
          <w:color w:val="1F3864" w:themeColor="accent5" w:themeShade="80"/>
          <w:sz w:val="24"/>
          <w:szCs w:val="24"/>
          <w:u w:val="single"/>
          <w:lang w:val="en-US" w:eastAsia="ru-RU"/>
        </w:rPr>
        <w:t xml:space="preserve">Preparation of </w:t>
      </w:r>
      <w:r>
        <w:rPr>
          <w:rFonts w:ascii="Times New Roman" w:eastAsia="Times New Roman" w:hAnsi="Times New Roman" w:cs="Times New Roman"/>
          <w:b/>
          <w:color w:val="1F3864" w:themeColor="accent5" w:themeShade="80"/>
          <w:sz w:val="24"/>
          <w:szCs w:val="24"/>
          <w:u w:val="single"/>
          <w:lang w:val="en-US" w:eastAsia="ru-RU"/>
        </w:rPr>
        <w:t xml:space="preserve">Kigali HFC implementation plan </w:t>
      </w:r>
    </w:p>
    <w:p w:rsidR="00897F59" w:rsidRDefault="00897F59" w:rsidP="00897F59">
      <w:pPr>
        <w:shd w:val="clear" w:color="auto" w:fill="FFFFFF"/>
        <w:spacing w:after="0" w:line="240" w:lineRule="auto"/>
        <w:jc w:val="both"/>
        <w:rPr>
          <w:rFonts w:ascii="Times New Roman" w:eastAsia="Times New Roman" w:hAnsi="Times New Roman" w:cs="Times New Roman"/>
          <w:b/>
          <w:color w:val="1F3864" w:themeColor="accent5" w:themeShade="80"/>
          <w:sz w:val="24"/>
          <w:szCs w:val="24"/>
          <w:u w:val="single"/>
          <w:lang w:val="en-US" w:eastAsia="ru-RU"/>
        </w:rPr>
      </w:pPr>
    </w:p>
    <w:p w:rsidR="0095470B" w:rsidRPr="009F0FB0" w:rsidRDefault="0095470B" w:rsidP="00897F59">
      <w:pPr>
        <w:shd w:val="clear" w:color="auto" w:fill="FFFFFF"/>
        <w:spacing w:after="0" w:line="240" w:lineRule="auto"/>
        <w:jc w:val="both"/>
        <w:rPr>
          <w:rFonts w:ascii="Times New Roman" w:eastAsia="Times New Roman" w:hAnsi="Times New Roman" w:cs="Times New Roman"/>
          <w:b/>
          <w:color w:val="4472C4" w:themeColor="accent5"/>
          <w:sz w:val="24"/>
          <w:szCs w:val="24"/>
          <w:lang w:val="en-US" w:eastAsia="ru-RU"/>
        </w:rPr>
      </w:pPr>
      <w:r w:rsidRPr="009F0FB0">
        <w:rPr>
          <w:rFonts w:ascii="Times New Roman" w:eastAsia="Times New Roman" w:hAnsi="Times New Roman" w:cs="Times New Roman"/>
          <w:b/>
          <w:color w:val="4472C4" w:themeColor="accent5"/>
          <w:sz w:val="24"/>
          <w:szCs w:val="24"/>
          <w:lang w:val="en-GB" w:eastAsia="ru-RU"/>
        </w:rPr>
        <w:t>Date of signature of the agreement for the project funds with the total amount of funds for which it has been signed (month/year) for projects with agreement signature in the current year and (year) for projects with agreement signature in years prior to 2022;</w:t>
      </w:r>
    </w:p>
    <w:p w:rsidR="004F7A0C" w:rsidRDefault="009C053B" w:rsidP="00DC4015">
      <w:pPr>
        <w:shd w:val="clear" w:color="auto" w:fill="FFFFFF"/>
        <w:spacing w:before="100" w:beforeAutospacing="1" w:after="100" w:afterAutospacing="1" w:line="240" w:lineRule="auto"/>
        <w:ind w:right="-284"/>
        <w:jc w:val="both"/>
        <w:rPr>
          <w:rFonts w:ascii="Times New Roman" w:eastAsia="Times New Roman" w:hAnsi="Times New Roman" w:cs="Times New Roman"/>
          <w:color w:val="000000"/>
          <w:sz w:val="24"/>
          <w:szCs w:val="24"/>
          <w:lang w:val="en-US" w:eastAsia="ru-RU"/>
        </w:rPr>
      </w:pPr>
      <w:r w:rsidRPr="00555334">
        <w:rPr>
          <w:rFonts w:ascii="Times New Roman" w:eastAsia="Times New Roman" w:hAnsi="Times New Roman" w:cs="Times New Roman"/>
          <w:color w:val="000000"/>
          <w:sz w:val="24"/>
          <w:szCs w:val="24"/>
          <w:lang w:val="en-US" w:eastAsia="ru-RU"/>
        </w:rPr>
        <w:t>The</w:t>
      </w:r>
      <w:r w:rsidR="005E1BEA" w:rsidRPr="00555334">
        <w:rPr>
          <w:rFonts w:ascii="Times New Roman" w:eastAsia="Times New Roman" w:hAnsi="Times New Roman" w:cs="Times New Roman"/>
          <w:color w:val="000000"/>
          <w:sz w:val="24"/>
          <w:szCs w:val="24"/>
          <w:lang w:val="en-US" w:eastAsia="ru-RU"/>
        </w:rPr>
        <w:t xml:space="preserve"> KIP</w:t>
      </w:r>
      <w:r w:rsidRPr="00555334">
        <w:rPr>
          <w:rFonts w:ascii="Times New Roman" w:eastAsia="Times New Roman" w:hAnsi="Times New Roman" w:cs="Times New Roman"/>
          <w:color w:val="000000"/>
          <w:sz w:val="24"/>
          <w:szCs w:val="24"/>
          <w:lang w:val="en-US" w:eastAsia="ru-RU"/>
        </w:rPr>
        <w:t xml:space="preserve"> project</w:t>
      </w:r>
      <w:r w:rsidR="005E1BEA" w:rsidRPr="00555334">
        <w:rPr>
          <w:lang w:val="en-US"/>
        </w:rPr>
        <w:t xml:space="preserve"> </w:t>
      </w:r>
      <w:r w:rsidR="005E1BEA" w:rsidRPr="00555334">
        <w:rPr>
          <w:rFonts w:ascii="Times New Roman" w:eastAsia="Times New Roman" w:hAnsi="Times New Roman" w:cs="Times New Roman"/>
          <w:color w:val="000000"/>
          <w:sz w:val="24"/>
          <w:szCs w:val="24"/>
          <w:lang w:val="en-US" w:eastAsia="ru-RU"/>
        </w:rPr>
        <w:t xml:space="preserve">with a cost of US $170,000 </w:t>
      </w:r>
      <w:r w:rsidRPr="00555334">
        <w:rPr>
          <w:rFonts w:ascii="Times New Roman" w:eastAsia="Times New Roman" w:hAnsi="Times New Roman" w:cs="Times New Roman"/>
          <w:color w:val="000000"/>
          <w:sz w:val="24"/>
          <w:szCs w:val="24"/>
          <w:lang w:val="en-US" w:eastAsia="ru-RU"/>
        </w:rPr>
        <w:t>was approved by the Executive Committee (</w:t>
      </w:r>
      <w:proofErr w:type="spellStart"/>
      <w:r w:rsidRPr="00555334">
        <w:rPr>
          <w:rFonts w:ascii="Times New Roman" w:eastAsia="Times New Roman" w:hAnsi="Times New Roman" w:cs="Times New Roman"/>
          <w:color w:val="000000"/>
          <w:sz w:val="24"/>
          <w:szCs w:val="24"/>
          <w:lang w:val="en-US" w:eastAsia="ru-RU"/>
        </w:rPr>
        <w:t>ExCom</w:t>
      </w:r>
      <w:proofErr w:type="spellEnd"/>
      <w:r w:rsidRPr="00555334">
        <w:rPr>
          <w:rFonts w:ascii="Times New Roman" w:eastAsia="Times New Roman" w:hAnsi="Times New Roman" w:cs="Times New Roman"/>
          <w:color w:val="000000"/>
          <w:sz w:val="24"/>
          <w:szCs w:val="24"/>
          <w:lang w:val="en-US" w:eastAsia="ru-RU"/>
        </w:rPr>
        <w:t>) of the Multilateral Fund at its 87</w:t>
      </w:r>
      <w:r w:rsidRPr="00555334">
        <w:rPr>
          <w:rFonts w:ascii="Times New Roman" w:eastAsia="Times New Roman" w:hAnsi="Times New Roman" w:cs="Times New Roman"/>
          <w:color w:val="000000"/>
          <w:sz w:val="24"/>
          <w:szCs w:val="24"/>
          <w:vertAlign w:val="superscript"/>
          <w:lang w:val="en-US" w:eastAsia="ru-RU"/>
        </w:rPr>
        <w:t>th</w:t>
      </w:r>
      <w:r w:rsidRPr="00555334">
        <w:rPr>
          <w:rFonts w:ascii="Times New Roman" w:eastAsia="Times New Roman" w:hAnsi="Times New Roman" w:cs="Times New Roman"/>
          <w:color w:val="000000"/>
          <w:sz w:val="24"/>
          <w:szCs w:val="24"/>
          <w:lang w:val="en-US" w:eastAsia="ru-RU"/>
        </w:rPr>
        <w:t xml:space="preserve"> meeting in July 2021. </w:t>
      </w:r>
      <w:r w:rsidR="009768C9" w:rsidRPr="00555334">
        <w:rPr>
          <w:rFonts w:ascii="Times New Roman" w:eastAsia="Times New Roman" w:hAnsi="Times New Roman" w:cs="Times New Roman"/>
          <w:color w:val="000000"/>
          <w:sz w:val="24"/>
          <w:szCs w:val="24"/>
          <w:lang w:val="en-US" w:eastAsia="ru-RU"/>
        </w:rPr>
        <w:t>Agency a</w:t>
      </w:r>
      <w:r w:rsidRPr="00555334">
        <w:rPr>
          <w:rFonts w:ascii="Times New Roman" w:eastAsia="Times New Roman" w:hAnsi="Times New Roman" w:cs="Times New Roman"/>
          <w:color w:val="000000"/>
          <w:sz w:val="24"/>
          <w:szCs w:val="24"/>
          <w:lang w:val="en-US" w:eastAsia="ru-RU"/>
        </w:rPr>
        <w:t>greement between the UNEP and UNDP was signed in December 07, 2021.</w:t>
      </w:r>
    </w:p>
    <w:p w:rsidR="001F0ED8" w:rsidRPr="00555334" w:rsidRDefault="001F0ED8" w:rsidP="00DC4015">
      <w:pPr>
        <w:shd w:val="clear" w:color="auto" w:fill="FFFFFF"/>
        <w:spacing w:before="100" w:beforeAutospacing="1" w:after="100" w:afterAutospacing="1" w:line="240" w:lineRule="auto"/>
        <w:ind w:right="-284"/>
        <w:jc w:val="both"/>
        <w:rPr>
          <w:rFonts w:ascii="Times New Roman" w:eastAsia="Times New Roman" w:hAnsi="Times New Roman" w:cs="Times New Roman"/>
          <w:color w:val="000000"/>
          <w:sz w:val="24"/>
          <w:szCs w:val="24"/>
          <w:lang w:val="en-US" w:eastAsia="ru-RU"/>
        </w:rPr>
      </w:pPr>
      <w:r w:rsidRPr="001F0ED8">
        <w:rPr>
          <w:rFonts w:ascii="Times New Roman" w:eastAsia="Times New Roman" w:hAnsi="Times New Roman" w:cs="Times New Roman"/>
          <w:color w:val="000000"/>
          <w:sz w:val="24"/>
          <w:szCs w:val="24"/>
          <w:lang w:val="en-US" w:eastAsia="ru-RU"/>
        </w:rPr>
        <w:t>Project’s Start/End dates: 15 December 2021-31 August 2023</w:t>
      </w:r>
    </w:p>
    <w:p w:rsidR="004F7A0C" w:rsidRPr="00555334" w:rsidRDefault="004F7A0C" w:rsidP="00DC4015">
      <w:pPr>
        <w:shd w:val="clear" w:color="auto" w:fill="FFFFFF"/>
        <w:spacing w:before="100" w:beforeAutospacing="1" w:after="100" w:afterAutospacing="1" w:line="240" w:lineRule="auto"/>
        <w:ind w:right="-284"/>
        <w:jc w:val="both"/>
        <w:rPr>
          <w:rFonts w:ascii="Times New Roman" w:eastAsia="Times New Roman" w:hAnsi="Times New Roman" w:cs="Times New Roman"/>
          <w:color w:val="000000"/>
          <w:sz w:val="24"/>
          <w:szCs w:val="24"/>
          <w:lang w:val="en-US" w:eastAsia="ru-RU"/>
        </w:rPr>
      </w:pPr>
      <w:r w:rsidRPr="00555334">
        <w:rPr>
          <w:rFonts w:ascii="Times New Roman" w:eastAsia="Times New Roman" w:hAnsi="Times New Roman" w:cs="Times New Roman"/>
          <w:color w:val="000000"/>
          <w:sz w:val="24"/>
          <w:szCs w:val="24"/>
          <w:lang w:val="en-US" w:eastAsia="ru-RU"/>
        </w:rPr>
        <w:t>Amount of agreement UN&amp;UN is 64,000 USD</w:t>
      </w:r>
    </w:p>
    <w:p w:rsidR="0095470B" w:rsidRPr="0011056F" w:rsidRDefault="0095470B" w:rsidP="00DC4015">
      <w:pPr>
        <w:pStyle w:val="a3"/>
        <w:numPr>
          <w:ilvl w:val="0"/>
          <w:numId w:val="4"/>
        </w:numPr>
        <w:shd w:val="clear" w:color="auto" w:fill="FFFFFF"/>
        <w:spacing w:before="100" w:beforeAutospacing="1" w:after="100" w:afterAutospacing="1" w:line="240" w:lineRule="auto"/>
        <w:ind w:left="0"/>
        <w:jc w:val="both"/>
        <w:rPr>
          <w:rFonts w:ascii="Times New Roman" w:eastAsia="Times New Roman" w:hAnsi="Times New Roman" w:cs="Times New Roman"/>
          <w:b/>
          <w:color w:val="4472C4" w:themeColor="accent5"/>
          <w:sz w:val="24"/>
          <w:szCs w:val="24"/>
          <w:lang w:val="en-US" w:eastAsia="ru-RU"/>
        </w:rPr>
      </w:pPr>
      <w:bookmarkStart w:id="0" w:name="_GoBack"/>
      <w:bookmarkEnd w:id="0"/>
      <w:r w:rsidRPr="0094129A">
        <w:rPr>
          <w:rFonts w:ascii="Times New Roman" w:eastAsia="Times New Roman" w:hAnsi="Times New Roman" w:cs="Times New Roman"/>
          <w:b/>
          <w:color w:val="4472C4" w:themeColor="accent5"/>
          <w:sz w:val="24"/>
          <w:szCs w:val="24"/>
          <w:lang w:val="en-US" w:eastAsia="ru-RU"/>
        </w:rPr>
        <w:t>Activities implemented during the reporting period in terms of activity type</w:t>
      </w:r>
      <w:r w:rsidR="00DC4015">
        <w:rPr>
          <w:rFonts w:ascii="Times New Roman" w:eastAsia="Times New Roman" w:hAnsi="Times New Roman" w:cs="Times New Roman"/>
          <w:b/>
          <w:color w:val="4472C4" w:themeColor="accent5"/>
          <w:sz w:val="24"/>
          <w:szCs w:val="24"/>
          <w:lang w:val="en-US" w:eastAsia="ru-RU"/>
        </w:rPr>
        <w:t xml:space="preserve"> (e.g., training conducted for</w:t>
      </w:r>
      <w:r w:rsidRPr="0094129A">
        <w:rPr>
          <w:rFonts w:ascii="Times New Roman" w:eastAsia="Times New Roman" w:hAnsi="Times New Roman" w:cs="Times New Roman"/>
          <w:b/>
          <w:color w:val="4472C4" w:themeColor="accent5"/>
          <w:sz w:val="24"/>
          <w:szCs w:val="24"/>
          <w:lang w:val="en-US" w:eastAsia="ru-RU"/>
        </w:rPr>
        <w:t xml:space="preserve"> technicians; licenses for entities issued, equipment procured and distributed) in a maximum of 3-4 lines; priority to be given to activities that are essential under the </w:t>
      </w:r>
      <w:r w:rsidRPr="0011056F">
        <w:rPr>
          <w:rFonts w:ascii="Times New Roman" w:eastAsia="Times New Roman" w:hAnsi="Times New Roman" w:cs="Times New Roman"/>
          <w:b/>
          <w:color w:val="4472C4" w:themeColor="accent5"/>
          <w:sz w:val="24"/>
          <w:szCs w:val="24"/>
          <w:lang w:val="en-US" w:eastAsia="ru-RU"/>
        </w:rPr>
        <w:t>specific project under consideration;</w:t>
      </w:r>
    </w:p>
    <w:p w:rsidR="004039A6" w:rsidRPr="0011056F" w:rsidRDefault="004B4799"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On 9 February 2022 held a TKM KIP project coordination meeting with national </w:t>
      </w:r>
      <w:r w:rsidR="004039A6" w:rsidRPr="0011056F">
        <w:rPr>
          <w:rFonts w:ascii="Times New Roman" w:eastAsia="Times New Roman" w:hAnsi="Times New Roman" w:cs="Times New Roman"/>
          <w:color w:val="000000"/>
          <w:sz w:val="24"/>
          <w:szCs w:val="24"/>
          <w:lang w:val="en-US" w:eastAsia="ru-RU"/>
        </w:rPr>
        <w:t>experts and online participation of an international KIP expert</w:t>
      </w:r>
      <w:r w:rsidR="00A72645" w:rsidRPr="0011056F">
        <w:rPr>
          <w:rFonts w:ascii="Times New Roman" w:eastAsia="Times New Roman" w:hAnsi="Times New Roman" w:cs="Times New Roman"/>
          <w:color w:val="000000"/>
          <w:sz w:val="24"/>
          <w:szCs w:val="24"/>
          <w:lang w:val="en-US" w:eastAsia="ru-RU"/>
        </w:rPr>
        <w:t xml:space="preserve"> and UNEP representative</w:t>
      </w:r>
      <w:r w:rsidR="004039A6" w:rsidRPr="0011056F">
        <w:rPr>
          <w:rFonts w:ascii="Times New Roman" w:eastAsia="Times New Roman" w:hAnsi="Times New Roman" w:cs="Times New Roman"/>
          <w:color w:val="000000"/>
          <w:sz w:val="24"/>
          <w:szCs w:val="24"/>
          <w:lang w:val="en-US" w:eastAsia="ru-RU"/>
        </w:rPr>
        <w:t>.</w:t>
      </w:r>
    </w:p>
    <w:p w:rsidR="004039A6" w:rsidRPr="0011056F" w:rsidRDefault="004039A6"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On 17 February 2022, technical seminar “How to increase the consumption of natural refrigerants in Turkmenistan” with the online participation of an international expert.</w:t>
      </w:r>
    </w:p>
    <w:p w:rsidR="004039A6" w:rsidRPr="0011056F" w:rsidRDefault="004039A6"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On 4 March 2022</w:t>
      </w:r>
      <w:r w:rsidR="00054867" w:rsidRPr="0011056F">
        <w:rPr>
          <w:rFonts w:ascii="Times New Roman" w:eastAsia="Times New Roman" w:hAnsi="Times New Roman" w:cs="Times New Roman"/>
          <w:color w:val="000000"/>
          <w:sz w:val="24"/>
          <w:szCs w:val="24"/>
          <w:lang w:val="en-US" w:eastAsia="ru-RU"/>
        </w:rPr>
        <w:t xml:space="preserve">, held </w:t>
      </w:r>
      <w:r w:rsidRPr="0011056F">
        <w:rPr>
          <w:rFonts w:ascii="Times New Roman" w:eastAsia="Times New Roman" w:hAnsi="Times New Roman" w:cs="Times New Roman"/>
          <w:color w:val="000000"/>
          <w:sz w:val="24"/>
          <w:szCs w:val="24"/>
          <w:lang w:val="en-US" w:eastAsia="ru-RU"/>
        </w:rPr>
        <w:t xml:space="preserve">stakeholders meeting </w:t>
      </w:r>
      <w:r w:rsidR="00900A7D" w:rsidRPr="0011056F">
        <w:rPr>
          <w:rFonts w:ascii="Times New Roman" w:eastAsia="Times New Roman" w:hAnsi="Times New Roman" w:cs="Times New Roman"/>
          <w:color w:val="000000"/>
          <w:sz w:val="24"/>
          <w:szCs w:val="24"/>
          <w:lang w:val="en-US" w:eastAsia="ru-RU"/>
        </w:rPr>
        <w:t xml:space="preserve">related </w:t>
      </w:r>
      <w:r w:rsidRPr="0011056F">
        <w:rPr>
          <w:rFonts w:ascii="Times New Roman" w:eastAsia="Times New Roman" w:hAnsi="Times New Roman" w:cs="Times New Roman"/>
          <w:color w:val="000000"/>
          <w:sz w:val="24"/>
          <w:szCs w:val="24"/>
          <w:lang w:val="en-US" w:eastAsia="ru-RU"/>
        </w:rPr>
        <w:t>to the launch of KIP project in Turkmenistan, an overview of the goals and objectives of the project and the expected outputs/results upon its completion.</w:t>
      </w:r>
    </w:p>
    <w:p w:rsidR="004039A6" w:rsidRPr="0011056F" w:rsidRDefault="004039A6"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On 28 March 2022</w:t>
      </w:r>
      <w:r w:rsidR="002C13AB" w:rsidRPr="0011056F">
        <w:rPr>
          <w:rFonts w:ascii="Times New Roman" w:eastAsia="Times New Roman" w:hAnsi="Times New Roman" w:cs="Times New Roman"/>
          <w:color w:val="000000"/>
          <w:sz w:val="24"/>
          <w:szCs w:val="24"/>
          <w:lang w:val="en-US" w:eastAsia="ru-RU"/>
        </w:rPr>
        <w:t>, conducted a training for Customs employees and Inspectors</w:t>
      </w:r>
      <w:r w:rsidR="00C14E9D" w:rsidRPr="0011056F">
        <w:rPr>
          <w:rFonts w:ascii="Times New Roman" w:eastAsia="Times New Roman" w:hAnsi="Times New Roman" w:cs="Times New Roman"/>
          <w:color w:val="000000"/>
          <w:sz w:val="24"/>
          <w:szCs w:val="24"/>
          <w:lang w:val="en-US" w:eastAsia="ru-RU"/>
        </w:rPr>
        <w:t xml:space="preserve"> related to monitoring and controlling the trade in HFCs</w:t>
      </w:r>
      <w:r w:rsidR="002C13AB" w:rsidRPr="0011056F">
        <w:rPr>
          <w:rFonts w:ascii="Times New Roman" w:eastAsia="Times New Roman" w:hAnsi="Times New Roman" w:cs="Times New Roman"/>
          <w:color w:val="000000"/>
          <w:sz w:val="24"/>
          <w:szCs w:val="24"/>
          <w:lang w:val="en-US" w:eastAsia="ru-RU"/>
        </w:rPr>
        <w:t xml:space="preserve"> </w:t>
      </w:r>
      <w:r w:rsidRPr="0011056F">
        <w:rPr>
          <w:rFonts w:ascii="Times New Roman" w:eastAsia="Times New Roman" w:hAnsi="Times New Roman" w:cs="Times New Roman"/>
          <w:color w:val="000000"/>
          <w:sz w:val="24"/>
          <w:szCs w:val="24"/>
          <w:lang w:val="en-US" w:eastAsia="ru-RU"/>
        </w:rPr>
        <w:t>in the training center of the Customs service of Turkmenistan.</w:t>
      </w:r>
    </w:p>
    <w:p w:rsidR="000D5E45" w:rsidRPr="0011056F" w:rsidRDefault="004039A6"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On 6 April 2022, held </w:t>
      </w:r>
      <w:r w:rsidR="000D5E45" w:rsidRPr="0011056F">
        <w:rPr>
          <w:rFonts w:ascii="Times New Roman" w:eastAsia="Times New Roman" w:hAnsi="Times New Roman" w:cs="Times New Roman"/>
          <w:color w:val="000000"/>
          <w:sz w:val="24"/>
          <w:szCs w:val="24"/>
          <w:lang w:val="en-US" w:eastAsia="ru-RU"/>
        </w:rPr>
        <w:t xml:space="preserve">an </w:t>
      </w:r>
      <w:r w:rsidRPr="0011056F">
        <w:rPr>
          <w:rFonts w:ascii="Times New Roman" w:eastAsia="Times New Roman" w:hAnsi="Times New Roman" w:cs="Times New Roman"/>
          <w:color w:val="000000"/>
          <w:sz w:val="24"/>
          <w:szCs w:val="24"/>
          <w:lang w:val="en-US" w:eastAsia="ru-RU"/>
        </w:rPr>
        <w:t>online meeting</w:t>
      </w:r>
      <w:r w:rsidR="00A70A80" w:rsidRPr="0011056F">
        <w:rPr>
          <w:rFonts w:ascii="Times New Roman" w:eastAsia="Times New Roman" w:hAnsi="Times New Roman" w:cs="Times New Roman"/>
          <w:color w:val="000000"/>
          <w:sz w:val="24"/>
          <w:szCs w:val="24"/>
          <w:lang w:val="en-US" w:eastAsia="ru-RU"/>
        </w:rPr>
        <w:t xml:space="preserve"> with online participation of International expert </w:t>
      </w:r>
      <w:r w:rsidRPr="0011056F">
        <w:rPr>
          <w:rFonts w:ascii="Times New Roman" w:eastAsia="Times New Roman" w:hAnsi="Times New Roman" w:cs="Times New Roman"/>
          <w:color w:val="000000"/>
          <w:sz w:val="24"/>
          <w:szCs w:val="24"/>
          <w:lang w:val="en-US" w:eastAsia="ru-RU"/>
        </w:rPr>
        <w:t>“Identifying the need to modify existing regulations or to create new regulation that would facilitate the HFC phase-down”.</w:t>
      </w:r>
    </w:p>
    <w:p w:rsidR="000D5E45" w:rsidRPr="0011056F" w:rsidRDefault="000D5E45"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On 6 May 2022, held seminar “New technologies in the refrigeration sector on the international market and emerging opportunities for the refrigeration business” to raising awareness among engineers and technicians of refrigeration and air conditioning servicing field about alternatives to HFCs with low global warming potential (GWP).</w:t>
      </w:r>
    </w:p>
    <w:p w:rsidR="000D5E45" w:rsidRPr="0011056F" w:rsidRDefault="000D5E45"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On 22 July 2022, held a consultation meeting with the participation of stakeholders to develop and discuss in detail the activities that can be included in the HFC phase-down strategy</w:t>
      </w:r>
      <w:r w:rsidR="000C6D5A" w:rsidRPr="0011056F">
        <w:rPr>
          <w:rFonts w:ascii="Times New Roman" w:eastAsia="Times New Roman" w:hAnsi="Times New Roman" w:cs="Times New Roman"/>
          <w:color w:val="000000"/>
          <w:sz w:val="24"/>
          <w:szCs w:val="24"/>
          <w:lang w:val="en-US" w:eastAsia="ru-RU"/>
        </w:rPr>
        <w:t xml:space="preserve"> and energy saving potential in the RAC industry of Turkmenistan</w:t>
      </w:r>
      <w:r w:rsidRPr="0011056F">
        <w:rPr>
          <w:rFonts w:ascii="Times New Roman" w:eastAsia="Times New Roman" w:hAnsi="Times New Roman" w:cs="Times New Roman"/>
          <w:color w:val="000000"/>
          <w:sz w:val="24"/>
          <w:szCs w:val="24"/>
          <w:lang w:val="en-US" w:eastAsia="ru-RU"/>
        </w:rPr>
        <w:t>.</w:t>
      </w:r>
      <w:r w:rsidR="000C6D5A" w:rsidRPr="0011056F">
        <w:rPr>
          <w:lang w:val="en-US"/>
        </w:rPr>
        <w:t xml:space="preserve"> </w:t>
      </w:r>
    </w:p>
    <w:p w:rsidR="005B0B90" w:rsidRPr="0011056F" w:rsidRDefault="00113289" w:rsidP="005B0B90">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Analyzed the process on the adoption of international standards. </w:t>
      </w:r>
      <w:r w:rsidR="005B0B90" w:rsidRPr="0011056F">
        <w:rPr>
          <w:rFonts w:ascii="Times New Roman" w:eastAsia="Times New Roman" w:hAnsi="Times New Roman" w:cs="Times New Roman"/>
          <w:color w:val="000000"/>
          <w:sz w:val="24"/>
          <w:szCs w:val="24"/>
          <w:lang w:val="en-US" w:eastAsia="ru-RU"/>
        </w:rPr>
        <w:t>Coordinated with the national standardization organization “</w:t>
      </w:r>
      <w:proofErr w:type="spellStart"/>
      <w:r w:rsidR="005B0B90" w:rsidRPr="0011056F">
        <w:rPr>
          <w:rFonts w:ascii="Times New Roman" w:eastAsia="Times New Roman" w:hAnsi="Times New Roman" w:cs="Times New Roman"/>
          <w:color w:val="000000"/>
          <w:sz w:val="24"/>
          <w:szCs w:val="24"/>
          <w:lang w:val="en-US" w:eastAsia="ru-RU"/>
        </w:rPr>
        <w:t>Turkmenstandartlary</w:t>
      </w:r>
      <w:proofErr w:type="spellEnd"/>
      <w:r w:rsidR="005B0B90" w:rsidRPr="0011056F">
        <w:rPr>
          <w:rFonts w:ascii="Times New Roman" w:eastAsia="Times New Roman" w:hAnsi="Times New Roman" w:cs="Times New Roman"/>
          <w:color w:val="000000"/>
          <w:sz w:val="24"/>
          <w:szCs w:val="24"/>
          <w:lang w:val="en-US" w:eastAsia="ru-RU"/>
        </w:rPr>
        <w:t>” for adoption of the European Standard on safety and environment requirements for refrigeration systems and heat pumps EN 378 (1-4) 2014. Standard has been adopted and enacted.</w:t>
      </w:r>
    </w:p>
    <w:p w:rsidR="005B0B90" w:rsidRPr="0011056F" w:rsidRDefault="00984122" w:rsidP="00984122">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Completion of the review of ODS alternatives survey for 2019-2021 with an overview of the refrigeration servicing sector</w:t>
      </w:r>
      <w:r w:rsidR="001E1BEB" w:rsidRPr="0011056F">
        <w:rPr>
          <w:rFonts w:ascii="Times New Roman" w:eastAsia="Times New Roman" w:hAnsi="Times New Roman" w:cs="Times New Roman"/>
          <w:color w:val="000000"/>
          <w:sz w:val="24"/>
          <w:szCs w:val="24"/>
          <w:lang w:val="en-US" w:eastAsia="ru-RU"/>
        </w:rPr>
        <w:t xml:space="preserve"> and analysis of the data to estimate the HFC baselines.</w:t>
      </w:r>
    </w:p>
    <w:p w:rsidR="00301EBE" w:rsidRPr="0011056F" w:rsidRDefault="00301EBE" w:rsidP="00984122">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lastRenderedPageBreak/>
        <w:t>Conducted work on the analysis of National strategy on climate change of Turkmenistan to identify measures that are relevant to the phase-down of HFCs and the Kigali Amendment provisions.</w:t>
      </w:r>
    </w:p>
    <w:p w:rsidR="000D5E45" w:rsidRPr="0011056F" w:rsidRDefault="000D5E45"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On 16 December 2023, held a </w:t>
      </w:r>
      <w:r w:rsidR="00FC6E32" w:rsidRPr="0011056F">
        <w:rPr>
          <w:rFonts w:ascii="Times New Roman" w:eastAsia="Times New Roman" w:hAnsi="Times New Roman" w:cs="Times New Roman"/>
          <w:color w:val="000000"/>
          <w:sz w:val="24"/>
          <w:szCs w:val="24"/>
          <w:lang w:val="en-US" w:eastAsia="ru-RU"/>
        </w:rPr>
        <w:t>consultation meeting</w:t>
      </w:r>
      <w:r w:rsidRPr="0011056F">
        <w:rPr>
          <w:rFonts w:ascii="Times New Roman" w:eastAsia="Times New Roman" w:hAnsi="Times New Roman" w:cs="Times New Roman"/>
          <w:color w:val="000000"/>
          <w:sz w:val="24"/>
          <w:szCs w:val="24"/>
          <w:lang w:val="en-US" w:eastAsia="ru-RU"/>
        </w:rPr>
        <w:t xml:space="preserve"> with main stakeholder to approve prepared HFC phase-down strategy</w:t>
      </w:r>
      <w:r w:rsidRPr="0011056F">
        <w:rPr>
          <w:lang w:val="en-US"/>
        </w:rPr>
        <w:t xml:space="preserve"> </w:t>
      </w:r>
      <w:r w:rsidRPr="0011056F">
        <w:rPr>
          <w:rFonts w:ascii="Times New Roman" w:eastAsia="Times New Roman" w:hAnsi="Times New Roman" w:cs="Times New Roman"/>
          <w:color w:val="000000"/>
          <w:sz w:val="24"/>
          <w:szCs w:val="24"/>
          <w:lang w:val="en-US" w:eastAsia="ru-RU"/>
        </w:rPr>
        <w:t>in Turkmenistan.</w:t>
      </w:r>
      <w:r w:rsidR="00A91D56" w:rsidRPr="0011056F">
        <w:rPr>
          <w:lang w:val="en-US"/>
        </w:rPr>
        <w:t xml:space="preserve"> </w:t>
      </w:r>
      <w:r w:rsidR="00A91D56" w:rsidRPr="0011056F">
        <w:rPr>
          <w:rFonts w:ascii="Times New Roman" w:eastAsia="Times New Roman" w:hAnsi="Times New Roman" w:cs="Times New Roman"/>
          <w:color w:val="000000"/>
          <w:sz w:val="24"/>
          <w:szCs w:val="24"/>
          <w:lang w:val="en-US" w:eastAsia="ru-RU"/>
        </w:rPr>
        <w:t>The seminar was attended by</w:t>
      </w:r>
      <w:r w:rsidR="00A91D56" w:rsidRPr="0011056F">
        <w:rPr>
          <w:lang w:val="en-US"/>
        </w:rPr>
        <w:t xml:space="preserve"> </w:t>
      </w:r>
      <w:r w:rsidR="00A91D56" w:rsidRPr="0011056F">
        <w:rPr>
          <w:rFonts w:ascii="Times New Roman" w:eastAsia="Times New Roman" w:hAnsi="Times New Roman" w:cs="Times New Roman"/>
          <w:color w:val="000000"/>
          <w:sz w:val="24"/>
          <w:szCs w:val="24"/>
          <w:lang w:val="en-US" w:eastAsia="ru-RU"/>
        </w:rPr>
        <w:t>Government ministries/authorities and private companies, which work related with supply refrigeration and air-conditioning equipment.</w:t>
      </w:r>
    </w:p>
    <w:p w:rsidR="000D5E45" w:rsidRPr="0011056F" w:rsidRDefault="000D5E45"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On 19 December 2022, held a training seminar </w:t>
      </w:r>
      <w:r w:rsidR="00E649D5" w:rsidRPr="0011056F">
        <w:rPr>
          <w:rFonts w:ascii="Times New Roman" w:eastAsia="Times New Roman" w:hAnsi="Times New Roman" w:cs="Times New Roman"/>
          <w:color w:val="000000"/>
          <w:sz w:val="24"/>
          <w:szCs w:val="24"/>
          <w:lang w:val="en-US" w:eastAsia="ru-RU"/>
        </w:rPr>
        <w:t>dedicated to creating awareness for newcomer’s engineers and technicians of refrigeration and air conditioning servicing field with local technicians.</w:t>
      </w:r>
    </w:p>
    <w:p w:rsidR="00E649D5" w:rsidRPr="0011056F" w:rsidRDefault="00E649D5"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On 2 March 2023, conducted a training </w:t>
      </w:r>
      <w:r w:rsidR="00F817E0" w:rsidRPr="0011056F">
        <w:rPr>
          <w:rFonts w:ascii="Times New Roman" w:eastAsia="Times New Roman" w:hAnsi="Times New Roman" w:cs="Times New Roman"/>
          <w:color w:val="000000"/>
          <w:sz w:val="24"/>
          <w:szCs w:val="24"/>
          <w:lang w:val="en-US" w:eastAsia="ru-RU"/>
        </w:rPr>
        <w:t xml:space="preserve">seminar </w:t>
      </w:r>
      <w:r w:rsidRPr="0011056F">
        <w:rPr>
          <w:rFonts w:ascii="Times New Roman" w:eastAsia="Times New Roman" w:hAnsi="Times New Roman" w:cs="Times New Roman"/>
          <w:color w:val="000000"/>
          <w:sz w:val="24"/>
          <w:szCs w:val="24"/>
          <w:lang w:val="en-US" w:eastAsia="ru-RU"/>
        </w:rPr>
        <w:t xml:space="preserve">for new customs </w:t>
      </w:r>
      <w:r w:rsidR="00900A7D" w:rsidRPr="0011056F">
        <w:rPr>
          <w:rFonts w:ascii="Times New Roman" w:eastAsia="Times New Roman" w:hAnsi="Times New Roman" w:cs="Times New Roman"/>
          <w:color w:val="000000"/>
          <w:sz w:val="24"/>
          <w:szCs w:val="24"/>
          <w:lang w:val="en-US" w:eastAsia="ru-RU"/>
        </w:rPr>
        <w:t xml:space="preserve">inspectors related the licensing system and recording of individual HFCs </w:t>
      </w:r>
      <w:r w:rsidRPr="0011056F">
        <w:rPr>
          <w:rFonts w:ascii="Times New Roman" w:eastAsia="Times New Roman" w:hAnsi="Times New Roman" w:cs="Times New Roman"/>
          <w:color w:val="000000"/>
          <w:sz w:val="24"/>
          <w:szCs w:val="24"/>
          <w:lang w:val="en-US" w:eastAsia="ru-RU"/>
        </w:rPr>
        <w:t>in the training center of the State Customs service of Turkmenistan.</w:t>
      </w:r>
    </w:p>
    <w:p w:rsidR="004561F4" w:rsidRPr="0011056F" w:rsidRDefault="004561F4" w:rsidP="004561F4">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Meetings and consultations with representatives of the Ministry of Energy and experts of the other international projects on the preparation a draft law on energy conservation and energy efficiency.</w:t>
      </w:r>
    </w:p>
    <w:p w:rsidR="00725153" w:rsidRPr="0011056F" w:rsidRDefault="00F817E0"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From</w:t>
      </w:r>
      <w:r w:rsidR="00363B3A" w:rsidRPr="0011056F">
        <w:rPr>
          <w:rFonts w:ascii="Times New Roman" w:eastAsia="Times New Roman" w:hAnsi="Times New Roman" w:cs="Times New Roman"/>
          <w:color w:val="000000"/>
          <w:sz w:val="24"/>
          <w:szCs w:val="24"/>
          <w:lang w:val="en-US" w:eastAsia="ru-RU"/>
        </w:rPr>
        <w:t xml:space="preserve"> </w:t>
      </w:r>
      <w:r w:rsidRPr="0011056F">
        <w:rPr>
          <w:rFonts w:ascii="Times New Roman" w:eastAsia="Times New Roman" w:hAnsi="Times New Roman" w:cs="Times New Roman"/>
          <w:color w:val="000000"/>
          <w:sz w:val="24"/>
          <w:szCs w:val="24"/>
          <w:lang w:val="en-US" w:eastAsia="ru-RU"/>
        </w:rPr>
        <w:t xml:space="preserve">25 to 28 </w:t>
      </w:r>
      <w:r w:rsidR="00363B3A" w:rsidRPr="0011056F">
        <w:rPr>
          <w:rFonts w:ascii="Times New Roman" w:eastAsia="Times New Roman" w:hAnsi="Times New Roman" w:cs="Times New Roman"/>
          <w:color w:val="000000"/>
          <w:sz w:val="24"/>
          <w:szCs w:val="24"/>
          <w:lang w:val="en-US" w:eastAsia="ru-RU"/>
        </w:rPr>
        <w:t>March 2023</w:t>
      </w:r>
      <w:r w:rsidR="00E649D5" w:rsidRPr="0011056F">
        <w:rPr>
          <w:rFonts w:ascii="Times New Roman" w:eastAsia="Times New Roman" w:hAnsi="Times New Roman" w:cs="Times New Roman"/>
          <w:color w:val="000000"/>
          <w:sz w:val="24"/>
          <w:szCs w:val="24"/>
          <w:lang w:val="en-US" w:eastAsia="ru-RU"/>
        </w:rPr>
        <w:t>,</w:t>
      </w:r>
      <w:r w:rsidR="00363B3A" w:rsidRPr="0011056F">
        <w:rPr>
          <w:rFonts w:ascii="Times New Roman" w:eastAsia="Times New Roman" w:hAnsi="Times New Roman" w:cs="Times New Roman"/>
          <w:color w:val="000000"/>
          <w:sz w:val="24"/>
          <w:szCs w:val="24"/>
          <w:lang w:val="en-US" w:eastAsia="ru-RU"/>
        </w:rPr>
        <w:t xml:space="preserve"> conducted training seminars for technicians on efficient practices of operation, maintenance and installation in RAC systems by international RAC experts.</w:t>
      </w:r>
    </w:p>
    <w:p w:rsidR="00E649D5" w:rsidRPr="0011056F" w:rsidRDefault="00E649D5"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On 29 March 2023, conducted </w:t>
      </w:r>
      <w:r w:rsidR="00900A7D" w:rsidRPr="0011056F">
        <w:rPr>
          <w:rFonts w:ascii="Times New Roman" w:eastAsia="Times New Roman" w:hAnsi="Times New Roman" w:cs="Times New Roman"/>
          <w:color w:val="000000"/>
          <w:sz w:val="24"/>
          <w:szCs w:val="24"/>
          <w:lang w:val="en-US" w:eastAsia="ru-RU"/>
        </w:rPr>
        <w:t xml:space="preserve">conference </w:t>
      </w:r>
      <w:r w:rsidRPr="0011056F">
        <w:rPr>
          <w:rFonts w:ascii="Times New Roman" w:eastAsia="Times New Roman" w:hAnsi="Times New Roman" w:cs="Times New Roman"/>
          <w:color w:val="000000"/>
          <w:sz w:val="24"/>
          <w:szCs w:val="24"/>
          <w:lang w:val="en-US" w:eastAsia="ru-RU"/>
        </w:rPr>
        <w:t>aimed to discuss the activities of the first stage of the phasing-down of Hydrofluorocarbons (HFCs) and present the latest version of the KIP-stage I project proposal with participation of the international experts and stakeholders.</w:t>
      </w:r>
    </w:p>
    <w:p w:rsidR="00795BD8" w:rsidRPr="00E6028B" w:rsidRDefault="00795BD8" w:rsidP="00795BD8">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1056F">
        <w:rPr>
          <w:rFonts w:ascii="Times New Roman" w:eastAsia="Times New Roman" w:hAnsi="Times New Roman" w:cs="Times New Roman"/>
          <w:color w:val="000000"/>
          <w:sz w:val="24"/>
          <w:szCs w:val="24"/>
          <w:lang w:val="en-US" w:eastAsia="ru-RU"/>
        </w:rPr>
        <w:t xml:space="preserve">Numerous </w:t>
      </w:r>
      <w:r w:rsidRPr="00E6028B">
        <w:rPr>
          <w:rFonts w:ascii="Times New Roman" w:eastAsia="Times New Roman" w:hAnsi="Times New Roman" w:cs="Times New Roman"/>
          <w:color w:val="000000"/>
          <w:sz w:val="24"/>
          <w:szCs w:val="24"/>
          <w:lang w:val="en-US" w:eastAsia="ru-RU"/>
        </w:rPr>
        <w:t>publications on HFC phase-down were disseminated to RAC technicians and ecology inspectors.</w:t>
      </w:r>
    </w:p>
    <w:p w:rsidR="001F0ED8" w:rsidRPr="00795BD8" w:rsidRDefault="001F0ED8" w:rsidP="00795BD8">
      <w:pPr>
        <w:shd w:val="clear" w:color="auto" w:fill="FFFFFF"/>
        <w:spacing w:before="100" w:beforeAutospacing="1" w:after="100" w:afterAutospacing="1" w:line="240" w:lineRule="auto"/>
        <w:ind w:left="142"/>
        <w:jc w:val="both"/>
        <w:rPr>
          <w:rFonts w:ascii="Times New Roman" w:eastAsia="Times New Roman" w:hAnsi="Times New Roman" w:cs="Times New Roman"/>
          <w:i/>
          <w:color w:val="000000"/>
          <w:sz w:val="24"/>
          <w:szCs w:val="24"/>
          <w:lang w:val="en-US" w:eastAsia="ru-RU"/>
        </w:rPr>
      </w:pPr>
    </w:p>
    <w:p w:rsidR="00C23568" w:rsidRPr="00C23568" w:rsidRDefault="00C23568" w:rsidP="00C23568">
      <w:pPr>
        <w:pStyle w:val="a3"/>
        <w:numPr>
          <w:ilvl w:val="0"/>
          <w:numId w:val="4"/>
        </w:numPr>
        <w:shd w:val="clear" w:color="auto" w:fill="FFFFFF"/>
        <w:spacing w:before="100" w:beforeAutospacing="1" w:after="100" w:afterAutospacing="1" w:line="240" w:lineRule="auto"/>
        <w:ind w:left="0"/>
        <w:rPr>
          <w:rFonts w:ascii="Times New Roman" w:eastAsia="Times New Roman" w:hAnsi="Times New Roman" w:cs="Times New Roman"/>
          <w:b/>
          <w:color w:val="4472C4" w:themeColor="accent5"/>
          <w:sz w:val="24"/>
          <w:szCs w:val="24"/>
          <w:lang w:val="en-US" w:eastAsia="ru-RU"/>
        </w:rPr>
      </w:pPr>
      <w:r w:rsidRPr="00C23568">
        <w:rPr>
          <w:rFonts w:ascii="Times New Roman" w:eastAsia="Times New Roman" w:hAnsi="Times New Roman" w:cs="Times New Roman"/>
          <w:b/>
          <w:color w:val="4472C4" w:themeColor="accent5"/>
          <w:sz w:val="24"/>
          <w:szCs w:val="24"/>
          <w:lang w:val="en-US" w:eastAsia="ru-RU"/>
        </w:rPr>
        <w:t>Equipment procured and distributed during project</w:t>
      </w:r>
    </w:p>
    <w:p w:rsidR="00C52761" w:rsidRPr="001F0ED8" w:rsidRDefault="006A5DA5" w:rsidP="00A224A3">
      <w:pPr>
        <w:shd w:val="clear" w:color="auto" w:fill="FFFFFF"/>
        <w:spacing w:before="100" w:beforeAutospacing="1" w:after="100" w:afterAutospacing="1" w:line="240" w:lineRule="auto"/>
        <w:ind w:left="142"/>
        <w:jc w:val="both"/>
        <w:rPr>
          <w:rFonts w:ascii="Times New Roman" w:eastAsia="Times New Roman" w:hAnsi="Times New Roman" w:cs="Times New Roman"/>
          <w:sz w:val="24"/>
          <w:szCs w:val="24"/>
          <w:lang w:val="en-US" w:eastAsia="ru-RU"/>
        </w:rPr>
      </w:pPr>
      <w:r w:rsidRPr="001F0ED8">
        <w:rPr>
          <w:rFonts w:ascii="Times New Roman" w:eastAsia="Times New Roman" w:hAnsi="Times New Roman" w:cs="Times New Roman"/>
          <w:sz w:val="24"/>
          <w:szCs w:val="24"/>
          <w:lang w:val="en-US" w:eastAsia="ru-RU"/>
        </w:rPr>
        <w:t>H</w:t>
      </w:r>
      <w:r w:rsidR="00C52761" w:rsidRPr="001F0ED8">
        <w:rPr>
          <w:rFonts w:ascii="Times New Roman" w:eastAsia="Times New Roman" w:hAnsi="Times New Roman" w:cs="Times New Roman"/>
          <w:sz w:val="24"/>
          <w:szCs w:val="24"/>
          <w:lang w:val="en-US" w:eastAsia="ru-RU"/>
        </w:rPr>
        <w:t>ard drive</w:t>
      </w:r>
      <w:r w:rsidR="00C23568" w:rsidRPr="001F0ED8">
        <w:rPr>
          <w:rFonts w:ascii="Times New Roman" w:eastAsia="Times New Roman" w:hAnsi="Times New Roman" w:cs="Times New Roman"/>
          <w:sz w:val="24"/>
          <w:szCs w:val="24"/>
          <w:lang w:val="en-US" w:eastAsia="ru-RU"/>
        </w:rPr>
        <w:t>s</w:t>
      </w:r>
      <w:r w:rsidR="00C52761" w:rsidRPr="001F0ED8">
        <w:rPr>
          <w:rFonts w:ascii="Times New Roman" w:eastAsia="Times New Roman" w:hAnsi="Times New Roman" w:cs="Times New Roman"/>
          <w:sz w:val="24"/>
          <w:szCs w:val="24"/>
          <w:lang w:val="en-US" w:eastAsia="ru-RU"/>
        </w:rPr>
        <w:t xml:space="preserve"> and</w:t>
      </w:r>
      <w:r w:rsidR="00E66CF4" w:rsidRPr="001F0ED8">
        <w:rPr>
          <w:rFonts w:ascii="Times New Roman" w:eastAsia="Times New Roman" w:hAnsi="Times New Roman" w:cs="Times New Roman"/>
          <w:sz w:val="24"/>
          <w:szCs w:val="24"/>
          <w:lang w:val="en-US" w:eastAsia="ru-RU"/>
        </w:rPr>
        <w:t xml:space="preserve"> USB</w:t>
      </w:r>
      <w:r w:rsidR="00C52761" w:rsidRPr="001F0ED8">
        <w:rPr>
          <w:rFonts w:ascii="Times New Roman" w:eastAsia="Times New Roman" w:hAnsi="Times New Roman" w:cs="Times New Roman"/>
          <w:sz w:val="24"/>
          <w:szCs w:val="24"/>
          <w:lang w:val="en-US" w:eastAsia="ru-RU"/>
        </w:rPr>
        <w:t xml:space="preserve"> flash drives</w:t>
      </w:r>
      <w:r w:rsidR="00E66CF4" w:rsidRPr="001F0ED8">
        <w:rPr>
          <w:rFonts w:ascii="Times New Roman" w:eastAsia="Times New Roman" w:hAnsi="Times New Roman" w:cs="Times New Roman"/>
          <w:sz w:val="24"/>
          <w:szCs w:val="24"/>
          <w:lang w:val="en-US" w:eastAsia="ru-RU"/>
        </w:rPr>
        <w:t xml:space="preserve"> </w:t>
      </w:r>
      <w:r w:rsidR="00C23568" w:rsidRPr="001F0ED8">
        <w:rPr>
          <w:rFonts w:ascii="Times New Roman" w:eastAsia="Times New Roman" w:hAnsi="Times New Roman" w:cs="Times New Roman"/>
          <w:sz w:val="24"/>
          <w:szCs w:val="24"/>
          <w:lang w:val="en-US" w:eastAsia="ru-RU"/>
        </w:rPr>
        <w:t>were distributed for the purpose of public awareness</w:t>
      </w:r>
      <w:r w:rsidR="00C23568" w:rsidRPr="001F0ED8">
        <w:rPr>
          <w:lang w:val="en-US"/>
        </w:rPr>
        <w:t xml:space="preserve"> </w:t>
      </w:r>
      <w:r w:rsidR="00C23568" w:rsidRPr="001F0ED8">
        <w:rPr>
          <w:rFonts w:ascii="Times New Roman" w:eastAsia="Times New Roman" w:hAnsi="Times New Roman" w:cs="Times New Roman"/>
          <w:sz w:val="24"/>
          <w:szCs w:val="24"/>
          <w:lang w:val="en-US" w:eastAsia="ru-RU"/>
        </w:rPr>
        <w:t>to Educational Institutions. Different information, videos about climate change and ozone layer, educational materials, tech</w:t>
      </w:r>
      <w:r w:rsidR="00A224A3" w:rsidRPr="001F0ED8">
        <w:rPr>
          <w:rFonts w:ascii="Times New Roman" w:eastAsia="Times New Roman" w:hAnsi="Times New Roman" w:cs="Times New Roman"/>
          <w:sz w:val="24"/>
          <w:szCs w:val="24"/>
          <w:lang w:val="en-US" w:eastAsia="ru-RU"/>
        </w:rPr>
        <w:t>nical materials were recorded.</w:t>
      </w:r>
    </w:p>
    <w:p w:rsidR="00E649D5" w:rsidRPr="0094129A" w:rsidRDefault="0095470B" w:rsidP="00862156">
      <w:pPr>
        <w:numPr>
          <w:ilvl w:val="0"/>
          <w:numId w:val="6"/>
        </w:numPr>
        <w:shd w:val="clear" w:color="auto" w:fill="FFFFFF"/>
        <w:spacing w:before="100" w:beforeAutospacing="1" w:after="100" w:afterAutospacing="1" w:line="240" w:lineRule="auto"/>
        <w:ind w:left="0"/>
        <w:jc w:val="both"/>
        <w:rPr>
          <w:rFonts w:ascii="Times New Roman" w:eastAsia="Times New Roman" w:hAnsi="Times New Roman" w:cs="Times New Roman"/>
          <w:b/>
          <w:color w:val="4472C4" w:themeColor="accent5"/>
          <w:sz w:val="24"/>
          <w:szCs w:val="24"/>
          <w:lang w:eastAsia="ru-RU"/>
        </w:rPr>
      </w:pPr>
      <w:proofErr w:type="spellStart"/>
      <w:r w:rsidRPr="0094129A">
        <w:rPr>
          <w:rFonts w:ascii="Times New Roman" w:eastAsia="Times New Roman" w:hAnsi="Times New Roman" w:cs="Times New Roman"/>
          <w:b/>
          <w:color w:val="4472C4" w:themeColor="accent5"/>
          <w:sz w:val="24"/>
          <w:szCs w:val="24"/>
          <w:lang w:eastAsia="ru-RU"/>
        </w:rPr>
        <w:t>G</w:t>
      </w:r>
      <w:r w:rsidR="001C1784">
        <w:rPr>
          <w:rFonts w:ascii="Times New Roman" w:eastAsia="Times New Roman" w:hAnsi="Times New Roman" w:cs="Times New Roman"/>
          <w:b/>
          <w:color w:val="4472C4" w:themeColor="accent5"/>
          <w:sz w:val="24"/>
          <w:szCs w:val="24"/>
          <w:lang w:eastAsia="ru-RU"/>
        </w:rPr>
        <w:t>ender</w:t>
      </w:r>
      <w:proofErr w:type="spellEnd"/>
      <w:r w:rsidR="001C1784">
        <w:rPr>
          <w:rFonts w:ascii="Times New Roman" w:eastAsia="Times New Roman" w:hAnsi="Times New Roman" w:cs="Times New Roman"/>
          <w:b/>
          <w:color w:val="4472C4" w:themeColor="accent5"/>
          <w:sz w:val="24"/>
          <w:szCs w:val="24"/>
          <w:lang w:eastAsia="ru-RU"/>
        </w:rPr>
        <w:t xml:space="preserve"> </w:t>
      </w:r>
      <w:proofErr w:type="spellStart"/>
      <w:r w:rsidR="001C1784">
        <w:rPr>
          <w:rFonts w:ascii="Times New Roman" w:eastAsia="Times New Roman" w:hAnsi="Times New Roman" w:cs="Times New Roman"/>
          <w:b/>
          <w:color w:val="4472C4" w:themeColor="accent5"/>
          <w:sz w:val="24"/>
          <w:szCs w:val="24"/>
          <w:lang w:eastAsia="ru-RU"/>
        </w:rPr>
        <w:t>mainstreaming</w:t>
      </w:r>
      <w:proofErr w:type="spellEnd"/>
      <w:r w:rsidR="001C1784">
        <w:rPr>
          <w:rFonts w:ascii="Times New Roman" w:eastAsia="Times New Roman" w:hAnsi="Times New Roman" w:cs="Times New Roman"/>
          <w:b/>
          <w:color w:val="4472C4" w:themeColor="accent5"/>
          <w:sz w:val="24"/>
          <w:szCs w:val="24"/>
          <w:lang w:eastAsia="ru-RU"/>
        </w:rPr>
        <w:t xml:space="preserve"> </w:t>
      </w:r>
      <w:proofErr w:type="spellStart"/>
      <w:r w:rsidR="001C1784">
        <w:rPr>
          <w:rFonts w:ascii="Times New Roman" w:eastAsia="Times New Roman" w:hAnsi="Times New Roman" w:cs="Times New Roman"/>
          <w:b/>
          <w:color w:val="4472C4" w:themeColor="accent5"/>
          <w:sz w:val="24"/>
          <w:szCs w:val="24"/>
          <w:lang w:eastAsia="ru-RU"/>
        </w:rPr>
        <w:t>activities</w:t>
      </w:r>
      <w:proofErr w:type="spellEnd"/>
    </w:p>
    <w:p w:rsidR="00C83130" w:rsidRPr="001F0ED8" w:rsidRDefault="006A5DA5" w:rsidP="00DC401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F0ED8">
        <w:rPr>
          <w:rFonts w:ascii="Times New Roman" w:eastAsia="Times New Roman" w:hAnsi="Times New Roman" w:cs="Times New Roman"/>
          <w:color w:val="000000"/>
          <w:sz w:val="24"/>
          <w:szCs w:val="24"/>
          <w:lang w:val="en-US" w:eastAsia="ru-RU"/>
        </w:rPr>
        <w:t xml:space="preserve">Number and percentage of women’s participants in trainings/seminars were taken into account. </w:t>
      </w:r>
      <w:r w:rsidR="00C83130" w:rsidRPr="001F0ED8">
        <w:rPr>
          <w:rFonts w:ascii="Times New Roman" w:eastAsia="Times New Roman" w:hAnsi="Times New Roman" w:cs="Times New Roman"/>
          <w:color w:val="000000"/>
          <w:sz w:val="24"/>
          <w:szCs w:val="24"/>
          <w:lang w:val="en-US" w:eastAsia="ru-RU"/>
        </w:rPr>
        <w:t>Women’s participation ensured in activities. The share of women at the seminars</w:t>
      </w:r>
      <w:r w:rsidR="000F7D29" w:rsidRPr="001F0ED8">
        <w:rPr>
          <w:rFonts w:ascii="Times New Roman" w:eastAsia="Times New Roman" w:hAnsi="Times New Roman" w:cs="Times New Roman"/>
          <w:color w:val="000000"/>
          <w:sz w:val="24"/>
          <w:szCs w:val="24"/>
          <w:lang w:val="en-US" w:eastAsia="ru-RU"/>
        </w:rPr>
        <w:t>/activities were</w:t>
      </w:r>
      <w:r w:rsidR="00C83130" w:rsidRPr="001F0ED8">
        <w:rPr>
          <w:rFonts w:ascii="Times New Roman" w:eastAsia="Times New Roman" w:hAnsi="Times New Roman" w:cs="Times New Roman"/>
          <w:color w:val="000000"/>
          <w:sz w:val="24"/>
          <w:szCs w:val="24"/>
          <w:lang w:val="en-US" w:eastAsia="ru-RU"/>
        </w:rPr>
        <w:t xml:space="preserve"> 18%.</w:t>
      </w:r>
    </w:p>
    <w:p w:rsidR="0095470B" w:rsidRPr="0094129A" w:rsidRDefault="0095470B" w:rsidP="00862156">
      <w:pPr>
        <w:numPr>
          <w:ilvl w:val="0"/>
          <w:numId w:val="5"/>
        </w:numPr>
        <w:shd w:val="clear" w:color="auto" w:fill="FFFFFF"/>
        <w:tabs>
          <w:tab w:val="clear" w:pos="720"/>
          <w:tab w:val="num" w:pos="426"/>
        </w:tabs>
        <w:spacing w:before="100" w:beforeAutospacing="1" w:after="100" w:afterAutospacing="1" w:line="240" w:lineRule="auto"/>
        <w:ind w:left="0"/>
        <w:jc w:val="both"/>
        <w:rPr>
          <w:rFonts w:ascii="Times New Roman" w:eastAsia="Times New Roman" w:hAnsi="Times New Roman" w:cs="Times New Roman"/>
          <w:b/>
          <w:color w:val="4472C4" w:themeColor="accent5"/>
          <w:sz w:val="24"/>
          <w:szCs w:val="24"/>
          <w:lang w:val="en-US" w:eastAsia="ru-RU"/>
        </w:rPr>
      </w:pPr>
      <w:r w:rsidRPr="0094129A">
        <w:rPr>
          <w:rFonts w:ascii="Times New Roman" w:eastAsia="Times New Roman" w:hAnsi="Times New Roman" w:cs="Times New Roman"/>
          <w:b/>
          <w:color w:val="4472C4" w:themeColor="accent5"/>
          <w:sz w:val="24"/>
          <w:szCs w:val="24"/>
          <w:lang w:val="en-US" w:eastAsia="ru-RU"/>
        </w:rPr>
        <w:t>Overall assessment of project progress (whether it is satisfactory or delayed; in the case of delays, what actions have been taken to resolve the delays). The route that caused the delays needs to be described.</w:t>
      </w:r>
    </w:p>
    <w:p w:rsidR="00204DD8" w:rsidRPr="001F0ED8" w:rsidRDefault="000F796F" w:rsidP="001C1784">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F0ED8">
        <w:rPr>
          <w:rFonts w:ascii="Times New Roman" w:eastAsia="Times New Roman" w:hAnsi="Times New Roman" w:cs="Times New Roman"/>
          <w:color w:val="000000"/>
          <w:sz w:val="24"/>
          <w:szCs w:val="24"/>
          <w:lang w:val="en-US" w:eastAsia="ru-RU"/>
        </w:rPr>
        <w:t>Project progress was achieved in reviewing the national legislation</w:t>
      </w:r>
      <w:r w:rsidR="00872F97" w:rsidRPr="001F0ED8">
        <w:rPr>
          <w:rFonts w:ascii="Times New Roman" w:eastAsia="Times New Roman" w:hAnsi="Times New Roman" w:cs="Times New Roman"/>
          <w:color w:val="000000"/>
          <w:sz w:val="24"/>
          <w:szCs w:val="24"/>
          <w:lang w:val="en-US" w:eastAsia="ru-RU"/>
        </w:rPr>
        <w:t xml:space="preserve">, policies, development the mandatory reporting by HFC importers, </w:t>
      </w:r>
      <w:r w:rsidR="00204DD8" w:rsidRPr="001F0ED8">
        <w:rPr>
          <w:rFonts w:ascii="Times New Roman" w:eastAsia="Times New Roman" w:hAnsi="Times New Roman" w:cs="Times New Roman"/>
          <w:color w:val="000000"/>
          <w:sz w:val="24"/>
          <w:szCs w:val="24"/>
          <w:lang w:val="en-US" w:eastAsia="ru-RU"/>
        </w:rPr>
        <w:t xml:space="preserve">planning reduction steps (quotas allocations), </w:t>
      </w:r>
      <w:r w:rsidR="00B8643E" w:rsidRPr="001F0ED8">
        <w:rPr>
          <w:rFonts w:ascii="Times New Roman" w:eastAsia="Times New Roman" w:hAnsi="Times New Roman" w:cs="Times New Roman"/>
          <w:color w:val="000000"/>
          <w:sz w:val="24"/>
          <w:szCs w:val="24"/>
          <w:lang w:val="en-US" w:eastAsia="ru-RU"/>
        </w:rPr>
        <w:t xml:space="preserve">adoption standards, </w:t>
      </w:r>
      <w:r w:rsidRPr="001F0ED8">
        <w:rPr>
          <w:rFonts w:ascii="Times New Roman" w:eastAsia="Times New Roman" w:hAnsi="Times New Roman" w:cs="Times New Roman"/>
          <w:color w:val="000000"/>
          <w:sz w:val="24"/>
          <w:szCs w:val="24"/>
          <w:lang w:val="en-US" w:eastAsia="ru-RU"/>
        </w:rPr>
        <w:t xml:space="preserve">through </w:t>
      </w:r>
      <w:r w:rsidR="00204DD8" w:rsidRPr="001F0ED8">
        <w:rPr>
          <w:rFonts w:ascii="Times New Roman" w:eastAsia="Times New Roman" w:hAnsi="Times New Roman" w:cs="Times New Roman"/>
          <w:color w:val="000000"/>
          <w:sz w:val="24"/>
          <w:szCs w:val="24"/>
          <w:lang w:val="en-US" w:eastAsia="ru-RU"/>
        </w:rPr>
        <w:t xml:space="preserve">assessment </w:t>
      </w:r>
      <w:r w:rsidR="00B8643E" w:rsidRPr="001F0ED8">
        <w:rPr>
          <w:rFonts w:ascii="Times New Roman" w:eastAsia="Times New Roman" w:hAnsi="Times New Roman" w:cs="Times New Roman"/>
          <w:color w:val="000000"/>
          <w:sz w:val="24"/>
          <w:szCs w:val="24"/>
          <w:lang w:val="en-US" w:eastAsia="ru-RU"/>
        </w:rPr>
        <w:t xml:space="preserve">related to the promotion of energy efficiency in </w:t>
      </w:r>
      <w:r w:rsidR="00204DD8" w:rsidRPr="001F0ED8">
        <w:rPr>
          <w:rFonts w:ascii="Times New Roman" w:eastAsia="Times New Roman" w:hAnsi="Times New Roman" w:cs="Times New Roman"/>
          <w:color w:val="000000"/>
          <w:sz w:val="24"/>
          <w:szCs w:val="24"/>
          <w:lang w:val="en-US" w:eastAsia="ru-RU"/>
        </w:rPr>
        <w:t>cooling</w:t>
      </w:r>
      <w:r w:rsidR="00B8643E" w:rsidRPr="001F0ED8">
        <w:rPr>
          <w:rFonts w:ascii="Times New Roman" w:eastAsia="Times New Roman" w:hAnsi="Times New Roman" w:cs="Times New Roman"/>
          <w:color w:val="000000"/>
          <w:sz w:val="24"/>
          <w:szCs w:val="24"/>
          <w:lang w:val="en-US" w:eastAsia="ru-RU"/>
        </w:rPr>
        <w:t xml:space="preserve"> sector</w:t>
      </w:r>
      <w:r w:rsidR="00204DD8" w:rsidRPr="001F0ED8">
        <w:rPr>
          <w:rFonts w:ascii="Times New Roman" w:eastAsia="Times New Roman" w:hAnsi="Times New Roman" w:cs="Times New Roman"/>
          <w:color w:val="000000"/>
          <w:sz w:val="24"/>
          <w:szCs w:val="24"/>
          <w:lang w:val="en-US" w:eastAsia="ru-RU"/>
        </w:rPr>
        <w:t xml:space="preserve">, survey of HFC consumption </w:t>
      </w:r>
      <w:r w:rsidRPr="001F0ED8">
        <w:rPr>
          <w:rFonts w:ascii="Times New Roman" w:eastAsia="Times New Roman" w:hAnsi="Times New Roman" w:cs="Times New Roman"/>
          <w:color w:val="000000"/>
          <w:sz w:val="24"/>
          <w:szCs w:val="24"/>
          <w:lang w:val="en-US" w:eastAsia="ru-RU"/>
        </w:rPr>
        <w:t>as a preparatory step to ensure future compliance with the HFCs phase-out targets.</w:t>
      </w:r>
    </w:p>
    <w:p w:rsidR="000F796F" w:rsidRPr="007F4175" w:rsidRDefault="000F796F" w:rsidP="007F4175">
      <w:pPr>
        <w:shd w:val="clear" w:color="auto" w:fill="FFFFFF"/>
        <w:spacing w:before="100" w:beforeAutospacing="1" w:after="100" w:afterAutospacing="1" w:line="240" w:lineRule="auto"/>
        <w:ind w:left="142"/>
        <w:jc w:val="both"/>
        <w:rPr>
          <w:rFonts w:ascii="Times New Roman" w:eastAsia="Times New Roman" w:hAnsi="Times New Roman" w:cs="Times New Roman"/>
          <w:color w:val="000000"/>
          <w:sz w:val="24"/>
          <w:szCs w:val="24"/>
          <w:lang w:val="en-US" w:eastAsia="ru-RU"/>
        </w:rPr>
      </w:pPr>
      <w:r w:rsidRPr="001F0ED8">
        <w:rPr>
          <w:rFonts w:ascii="Times New Roman" w:eastAsia="Times New Roman" w:hAnsi="Times New Roman" w:cs="Times New Roman"/>
          <w:color w:val="000000"/>
          <w:sz w:val="24"/>
          <w:szCs w:val="24"/>
          <w:lang w:val="en-US" w:eastAsia="ru-RU"/>
        </w:rPr>
        <w:lastRenderedPageBreak/>
        <w:t>Cooperation wit</w:t>
      </w:r>
      <w:r w:rsidR="00204DD8" w:rsidRPr="001F0ED8">
        <w:rPr>
          <w:rFonts w:ascii="Times New Roman" w:eastAsia="Times New Roman" w:hAnsi="Times New Roman" w:cs="Times New Roman"/>
          <w:color w:val="000000"/>
          <w:sz w:val="24"/>
          <w:szCs w:val="24"/>
          <w:lang w:val="en-US" w:eastAsia="ru-RU"/>
        </w:rPr>
        <w:t>h the refrigeration sectors in Turkmenistan</w:t>
      </w:r>
      <w:r w:rsidRPr="001F0ED8">
        <w:rPr>
          <w:rFonts w:ascii="Times New Roman" w:eastAsia="Times New Roman" w:hAnsi="Times New Roman" w:cs="Times New Roman"/>
          <w:color w:val="000000"/>
          <w:sz w:val="24"/>
          <w:szCs w:val="24"/>
          <w:lang w:val="en-US" w:eastAsia="ru-RU"/>
        </w:rPr>
        <w:t xml:space="preserve"> was enhanced, relevant awareness</w:t>
      </w:r>
      <w:r w:rsidR="00204DD8" w:rsidRPr="001F0ED8">
        <w:rPr>
          <w:rFonts w:ascii="Times New Roman" w:eastAsia="Times New Roman" w:hAnsi="Times New Roman" w:cs="Times New Roman"/>
          <w:color w:val="000000"/>
          <w:sz w:val="24"/>
          <w:szCs w:val="24"/>
          <w:lang w:val="en-US" w:eastAsia="ru-RU"/>
        </w:rPr>
        <w:t>, trainings</w:t>
      </w:r>
      <w:r w:rsidRPr="001F0ED8">
        <w:rPr>
          <w:rFonts w:ascii="Times New Roman" w:eastAsia="Times New Roman" w:hAnsi="Times New Roman" w:cs="Times New Roman"/>
          <w:color w:val="000000"/>
          <w:sz w:val="24"/>
          <w:szCs w:val="24"/>
          <w:lang w:val="en-US" w:eastAsia="ru-RU"/>
        </w:rPr>
        <w:t xml:space="preserve"> and activities</w:t>
      </w:r>
      <w:r w:rsidR="00204DD8" w:rsidRPr="001F0ED8">
        <w:rPr>
          <w:rFonts w:ascii="Times New Roman" w:eastAsia="Times New Roman" w:hAnsi="Times New Roman" w:cs="Times New Roman"/>
          <w:color w:val="000000"/>
          <w:sz w:val="24"/>
          <w:szCs w:val="24"/>
          <w:lang w:val="en-US" w:eastAsia="ru-RU"/>
        </w:rPr>
        <w:t xml:space="preserve">. </w:t>
      </w:r>
    </w:p>
    <w:p w:rsidR="00FF7EA0" w:rsidRPr="00FF7EA0" w:rsidRDefault="00FF7EA0" w:rsidP="00FF7EA0">
      <w:pPr>
        <w:shd w:val="clear" w:color="auto" w:fill="FFFFFF"/>
        <w:spacing w:before="100" w:beforeAutospacing="1" w:after="100" w:afterAutospacing="1" w:line="240" w:lineRule="auto"/>
        <w:jc w:val="both"/>
        <w:rPr>
          <w:rFonts w:ascii="Times New Roman" w:eastAsia="Times New Roman" w:hAnsi="Times New Roman" w:cs="Times New Roman"/>
          <w:i/>
          <w:color w:val="002060"/>
          <w:sz w:val="24"/>
          <w:szCs w:val="24"/>
          <w:lang w:val="en-US" w:eastAsia="ru-RU"/>
        </w:rPr>
      </w:pPr>
      <w:r w:rsidRPr="00FF7EA0">
        <w:rPr>
          <w:rFonts w:ascii="Times New Roman" w:eastAsia="Times New Roman" w:hAnsi="Times New Roman" w:cs="Times New Roman"/>
          <w:i/>
          <w:color w:val="002060"/>
          <w:sz w:val="24"/>
          <w:szCs w:val="24"/>
          <w:lang w:val="en-US" w:eastAsia="ru-RU"/>
        </w:rPr>
        <w:t xml:space="preserve">The successful implementation of the </w:t>
      </w:r>
      <w:r w:rsidR="000C6D5A">
        <w:rPr>
          <w:rFonts w:ascii="Times New Roman" w:eastAsia="Times New Roman" w:hAnsi="Times New Roman" w:cs="Times New Roman"/>
          <w:i/>
          <w:color w:val="002060"/>
          <w:sz w:val="24"/>
          <w:szCs w:val="24"/>
          <w:lang w:val="en-US" w:eastAsia="ru-RU"/>
        </w:rPr>
        <w:t xml:space="preserve">KIP </w:t>
      </w:r>
      <w:r w:rsidRPr="00FF7EA0">
        <w:rPr>
          <w:rFonts w:ascii="Times New Roman" w:eastAsia="Times New Roman" w:hAnsi="Times New Roman" w:cs="Times New Roman"/>
          <w:i/>
          <w:color w:val="002060"/>
          <w:sz w:val="24"/>
          <w:szCs w:val="24"/>
          <w:lang w:val="en-US" w:eastAsia="ru-RU"/>
        </w:rPr>
        <w:t>project had the following impacts:</w:t>
      </w:r>
    </w:p>
    <w:p w:rsidR="00FF7EA0" w:rsidRDefault="00FF7EA0" w:rsidP="00FF7EA0">
      <w:pPr>
        <w:pStyle w:val="a3"/>
        <w:shd w:val="clear" w:color="auto" w:fill="FFFFFF"/>
        <w:spacing w:before="100" w:beforeAutospacing="1" w:after="100" w:afterAutospacing="1" w:line="240" w:lineRule="auto"/>
        <w:ind w:left="426"/>
        <w:jc w:val="both"/>
        <w:rPr>
          <w:rFonts w:ascii="Times New Roman" w:eastAsia="Times New Roman" w:hAnsi="Times New Roman" w:cs="Times New Roman"/>
          <w:sz w:val="24"/>
          <w:szCs w:val="24"/>
          <w:lang w:val="en-US" w:eastAsia="ru-RU"/>
        </w:rPr>
      </w:pPr>
    </w:p>
    <w:p w:rsidR="00FF7EA0" w:rsidRPr="000C6D5A" w:rsidRDefault="00065526" w:rsidP="00FF7EA0">
      <w:pPr>
        <w:pStyle w:val="a3"/>
        <w:numPr>
          <w:ilvl w:val="0"/>
          <w:numId w:val="17"/>
        </w:numPr>
        <w:shd w:val="clear" w:color="auto" w:fill="FFFFFF"/>
        <w:spacing w:before="100" w:beforeAutospacing="1" w:after="100" w:afterAutospacing="1" w:line="240" w:lineRule="auto"/>
        <w:ind w:left="142" w:hanging="284"/>
        <w:jc w:val="both"/>
        <w:rPr>
          <w:rFonts w:ascii="Times New Roman" w:eastAsia="Times New Roman" w:hAnsi="Times New Roman" w:cs="Times New Roman"/>
          <w:sz w:val="24"/>
          <w:szCs w:val="24"/>
          <w:lang w:val="en-US" w:eastAsia="ru-RU"/>
        </w:rPr>
      </w:pPr>
      <w:r w:rsidRPr="000C6D5A">
        <w:rPr>
          <w:rFonts w:ascii="Times New Roman" w:eastAsia="Times New Roman" w:hAnsi="Times New Roman" w:cs="Times New Roman"/>
          <w:sz w:val="24"/>
          <w:szCs w:val="24"/>
          <w:lang w:val="en-US" w:eastAsia="ru-RU"/>
        </w:rPr>
        <w:t>Disseminated information to promote environmentally-friendly systems where possible adopt low</w:t>
      </w:r>
      <w:r w:rsidR="0011056F">
        <w:rPr>
          <w:rFonts w:ascii="Times New Roman" w:eastAsia="Times New Roman" w:hAnsi="Times New Roman" w:cs="Times New Roman"/>
          <w:sz w:val="24"/>
          <w:szCs w:val="24"/>
          <w:lang w:val="en-US" w:eastAsia="ru-RU"/>
        </w:rPr>
        <w:t>-GWP alternatives</w:t>
      </w:r>
      <w:r w:rsidRPr="000C6D5A">
        <w:rPr>
          <w:rFonts w:ascii="Times New Roman" w:eastAsia="Times New Roman" w:hAnsi="Times New Roman" w:cs="Times New Roman"/>
          <w:sz w:val="24"/>
          <w:szCs w:val="24"/>
          <w:lang w:val="en-US" w:eastAsia="ru-RU"/>
        </w:rPr>
        <w:t>.</w:t>
      </w:r>
    </w:p>
    <w:p w:rsidR="000C6D5A" w:rsidRPr="000C6D5A" w:rsidRDefault="00FF7EA0" w:rsidP="000C6D5A">
      <w:pPr>
        <w:pStyle w:val="a3"/>
        <w:numPr>
          <w:ilvl w:val="0"/>
          <w:numId w:val="17"/>
        </w:numPr>
        <w:shd w:val="clear" w:color="auto" w:fill="FFFFFF"/>
        <w:spacing w:before="100" w:beforeAutospacing="1" w:after="100" w:afterAutospacing="1" w:line="240" w:lineRule="auto"/>
        <w:ind w:left="142" w:hanging="284"/>
        <w:jc w:val="both"/>
        <w:rPr>
          <w:rFonts w:ascii="Times New Roman" w:eastAsia="Times New Roman" w:hAnsi="Times New Roman" w:cs="Times New Roman"/>
          <w:sz w:val="24"/>
          <w:szCs w:val="24"/>
          <w:lang w:val="en-US" w:eastAsia="ru-RU"/>
        </w:rPr>
      </w:pPr>
      <w:r w:rsidRPr="000C6D5A">
        <w:rPr>
          <w:rFonts w:ascii="Times New Roman" w:eastAsia="Times New Roman" w:hAnsi="Times New Roman" w:cs="Times New Roman"/>
          <w:sz w:val="24"/>
          <w:szCs w:val="24"/>
          <w:lang w:val="en-US" w:eastAsia="ru-RU"/>
        </w:rPr>
        <w:t>Trained of RAC technicians in new and alternative refrigeration and refrigerant technologies.</w:t>
      </w:r>
    </w:p>
    <w:p w:rsidR="0011056F" w:rsidRDefault="00B12CBB" w:rsidP="0011056F">
      <w:pPr>
        <w:pStyle w:val="a3"/>
        <w:numPr>
          <w:ilvl w:val="0"/>
          <w:numId w:val="17"/>
        </w:numPr>
        <w:shd w:val="clear" w:color="auto" w:fill="FFFFFF"/>
        <w:spacing w:before="100" w:beforeAutospacing="1" w:after="100" w:afterAutospacing="1" w:line="240" w:lineRule="auto"/>
        <w:ind w:left="142" w:hanging="284"/>
        <w:jc w:val="both"/>
        <w:rPr>
          <w:rFonts w:ascii="Times New Roman" w:eastAsia="Times New Roman" w:hAnsi="Times New Roman" w:cs="Times New Roman"/>
          <w:sz w:val="24"/>
          <w:szCs w:val="24"/>
          <w:lang w:val="en-US" w:eastAsia="ru-RU"/>
        </w:rPr>
      </w:pPr>
      <w:r w:rsidRPr="000C6D5A">
        <w:rPr>
          <w:rFonts w:ascii="Times New Roman" w:eastAsia="Times New Roman" w:hAnsi="Times New Roman" w:cs="Times New Roman"/>
          <w:sz w:val="24"/>
          <w:szCs w:val="24"/>
          <w:lang w:val="en-US" w:eastAsia="ru-RU"/>
        </w:rPr>
        <w:t xml:space="preserve">Adopted the standard. </w:t>
      </w:r>
      <w:r w:rsidR="00FF7EA0" w:rsidRPr="000C6D5A">
        <w:rPr>
          <w:rFonts w:ascii="Times New Roman" w:eastAsia="Times New Roman" w:hAnsi="Times New Roman" w:cs="Times New Roman"/>
          <w:sz w:val="24"/>
          <w:szCs w:val="24"/>
          <w:lang w:val="en-US" w:eastAsia="ru-RU"/>
        </w:rPr>
        <w:t xml:space="preserve"> </w:t>
      </w:r>
    </w:p>
    <w:p w:rsidR="000C6D5A" w:rsidRPr="0011056F" w:rsidRDefault="007607A2" w:rsidP="0011056F">
      <w:pPr>
        <w:pStyle w:val="a3"/>
        <w:numPr>
          <w:ilvl w:val="0"/>
          <w:numId w:val="17"/>
        </w:numPr>
        <w:shd w:val="clear" w:color="auto" w:fill="FFFFFF"/>
        <w:spacing w:before="100" w:beforeAutospacing="1" w:after="100" w:afterAutospacing="1" w:line="240" w:lineRule="auto"/>
        <w:ind w:left="142" w:hanging="284"/>
        <w:jc w:val="both"/>
        <w:rPr>
          <w:rFonts w:ascii="Times New Roman" w:eastAsia="Times New Roman" w:hAnsi="Times New Roman" w:cs="Times New Roman"/>
          <w:sz w:val="24"/>
          <w:szCs w:val="24"/>
          <w:lang w:val="en-US" w:eastAsia="ru-RU"/>
        </w:rPr>
      </w:pPr>
      <w:r w:rsidRPr="0011056F">
        <w:rPr>
          <w:rFonts w:ascii="Times New Roman" w:eastAsia="Times New Roman" w:hAnsi="Times New Roman" w:cs="Times New Roman"/>
          <w:sz w:val="24"/>
          <w:szCs w:val="24"/>
          <w:lang w:val="en-US" w:eastAsia="ru-RU"/>
        </w:rPr>
        <w:t>Overview</w:t>
      </w:r>
      <w:r w:rsidR="0011056F">
        <w:rPr>
          <w:rFonts w:ascii="Times New Roman" w:eastAsia="Times New Roman" w:hAnsi="Times New Roman" w:cs="Times New Roman"/>
          <w:sz w:val="24"/>
          <w:szCs w:val="24"/>
          <w:lang w:val="en-US" w:eastAsia="ru-RU"/>
        </w:rPr>
        <w:t>ed</w:t>
      </w:r>
      <w:r w:rsidRPr="0011056F">
        <w:rPr>
          <w:rFonts w:ascii="Times New Roman" w:eastAsia="Times New Roman" w:hAnsi="Times New Roman" w:cs="Times New Roman"/>
          <w:sz w:val="24"/>
          <w:szCs w:val="24"/>
          <w:lang w:val="en-US" w:eastAsia="ru-RU"/>
        </w:rPr>
        <w:t xml:space="preserve"> for HFC policy and legislative</w:t>
      </w:r>
      <w:r w:rsidR="0011056F">
        <w:rPr>
          <w:rFonts w:ascii="Times New Roman" w:eastAsia="Times New Roman" w:hAnsi="Times New Roman" w:cs="Times New Roman"/>
          <w:sz w:val="24"/>
          <w:szCs w:val="24"/>
          <w:lang w:val="en-US" w:eastAsia="ru-RU"/>
        </w:rPr>
        <w:t>.</w:t>
      </w:r>
    </w:p>
    <w:p w:rsidR="000C6D5A" w:rsidRPr="007607A2" w:rsidRDefault="000C6D5A" w:rsidP="007607A2">
      <w:pPr>
        <w:pStyle w:val="a3"/>
        <w:numPr>
          <w:ilvl w:val="0"/>
          <w:numId w:val="17"/>
        </w:numPr>
        <w:shd w:val="clear" w:color="auto" w:fill="FFFFFF"/>
        <w:spacing w:before="100" w:beforeAutospacing="1" w:after="100" w:afterAutospacing="1" w:line="240" w:lineRule="auto"/>
        <w:ind w:left="142" w:hanging="284"/>
        <w:jc w:val="both"/>
        <w:rPr>
          <w:rFonts w:ascii="Times New Roman" w:eastAsia="Times New Roman" w:hAnsi="Times New Roman" w:cs="Times New Roman"/>
          <w:sz w:val="24"/>
          <w:szCs w:val="24"/>
          <w:lang w:val="en-US" w:eastAsia="ru-RU"/>
        </w:rPr>
      </w:pPr>
      <w:r w:rsidRPr="007607A2">
        <w:rPr>
          <w:rFonts w:ascii="Times New Roman" w:eastAsia="Times New Roman" w:hAnsi="Times New Roman" w:cs="Times New Roman"/>
          <w:sz w:val="24"/>
          <w:szCs w:val="24"/>
          <w:lang w:val="en-US" w:eastAsia="ru-RU"/>
        </w:rPr>
        <w:t>Developed a draft document “On approval of the procedure for the annual quota of the permissible volume of imports and consumption in Turkmenistan of substances included in list “F” of the list of substances under the Kigali Amendment to the Montreal Protocol, the circulation of which is subject to state regulation.</w:t>
      </w:r>
    </w:p>
    <w:p w:rsidR="000C6D5A" w:rsidRPr="000C6D5A" w:rsidRDefault="00B12CBB" w:rsidP="000C6D5A">
      <w:pPr>
        <w:pStyle w:val="a3"/>
        <w:numPr>
          <w:ilvl w:val="0"/>
          <w:numId w:val="17"/>
        </w:numPr>
        <w:shd w:val="clear" w:color="auto" w:fill="FFFFFF"/>
        <w:spacing w:before="100" w:beforeAutospacing="1" w:after="100" w:afterAutospacing="1" w:line="240" w:lineRule="auto"/>
        <w:ind w:left="142" w:hanging="284"/>
        <w:jc w:val="both"/>
        <w:rPr>
          <w:rFonts w:ascii="Times New Roman" w:eastAsia="Times New Roman" w:hAnsi="Times New Roman" w:cs="Times New Roman"/>
          <w:sz w:val="24"/>
          <w:szCs w:val="24"/>
          <w:lang w:val="en-US" w:eastAsia="ru-RU"/>
        </w:rPr>
      </w:pPr>
      <w:r w:rsidRPr="000C6D5A">
        <w:rPr>
          <w:rFonts w:ascii="Times New Roman" w:eastAsia="Times New Roman" w:hAnsi="Times New Roman" w:cs="Times New Roman"/>
          <w:sz w:val="24"/>
          <w:szCs w:val="24"/>
          <w:lang w:val="en-US" w:eastAsia="ru-RU"/>
        </w:rPr>
        <w:t xml:space="preserve">Developed the mandatory reporting for HFC Importers. </w:t>
      </w:r>
      <w:r w:rsidR="000C6D5A" w:rsidRPr="000C6D5A">
        <w:rPr>
          <w:rFonts w:ascii="Times New Roman" w:eastAsia="Times New Roman" w:hAnsi="Times New Roman" w:cs="Times New Roman"/>
          <w:sz w:val="24"/>
          <w:szCs w:val="24"/>
          <w:lang w:val="en-US" w:eastAsia="ru-RU"/>
        </w:rPr>
        <w:t>“Mandatory reporting of importers and exporters of HFCs”. Order of the Minister of Agriculture and Environmental Protection of Turkmenistan.</w:t>
      </w:r>
    </w:p>
    <w:p w:rsidR="0035120C" w:rsidRPr="00397560" w:rsidRDefault="007F4175" w:rsidP="0035120C">
      <w:pPr>
        <w:pStyle w:val="a3"/>
        <w:numPr>
          <w:ilvl w:val="0"/>
          <w:numId w:val="17"/>
        </w:numPr>
        <w:shd w:val="clear" w:color="auto" w:fill="FFFFFF"/>
        <w:spacing w:before="100" w:beforeAutospacing="1" w:after="100" w:afterAutospacing="1" w:line="240" w:lineRule="auto"/>
        <w:ind w:left="142" w:hanging="284"/>
        <w:jc w:val="both"/>
        <w:rPr>
          <w:rFonts w:ascii="Times New Roman" w:eastAsia="Times New Roman" w:hAnsi="Times New Roman" w:cs="Times New Roman"/>
          <w:sz w:val="24"/>
          <w:szCs w:val="24"/>
          <w:lang w:val="en-US" w:eastAsia="ru-RU"/>
        </w:rPr>
      </w:pPr>
      <w:r w:rsidRPr="000C6D5A">
        <w:rPr>
          <w:rFonts w:ascii="Times New Roman" w:eastAsia="Times New Roman" w:hAnsi="Times New Roman" w:cs="Times New Roman"/>
          <w:sz w:val="24"/>
          <w:szCs w:val="24"/>
          <w:lang w:val="en-US" w:eastAsia="ru-RU"/>
        </w:rPr>
        <w:t xml:space="preserve">As a </w:t>
      </w:r>
      <w:r w:rsidR="00B12CBB" w:rsidRPr="000C6D5A">
        <w:rPr>
          <w:rFonts w:ascii="Times New Roman" w:eastAsia="Times New Roman" w:hAnsi="Times New Roman" w:cs="Times New Roman"/>
          <w:sz w:val="24"/>
          <w:szCs w:val="24"/>
          <w:lang w:val="en-US" w:eastAsia="ru-RU"/>
        </w:rPr>
        <w:t>result</w:t>
      </w:r>
      <w:r w:rsidRPr="000C6D5A">
        <w:rPr>
          <w:rFonts w:ascii="Times New Roman" w:eastAsia="Times New Roman" w:hAnsi="Times New Roman" w:cs="Times New Roman"/>
          <w:sz w:val="24"/>
          <w:szCs w:val="24"/>
          <w:lang w:val="en-US" w:eastAsia="ru-RU"/>
        </w:rPr>
        <w:t xml:space="preserve"> of the project</w:t>
      </w:r>
      <w:r w:rsidR="00B12CBB" w:rsidRPr="000C6D5A">
        <w:rPr>
          <w:rFonts w:ascii="Times New Roman" w:eastAsia="Times New Roman" w:hAnsi="Times New Roman" w:cs="Times New Roman"/>
          <w:sz w:val="24"/>
          <w:szCs w:val="24"/>
          <w:lang w:val="en-US" w:eastAsia="ru-RU"/>
        </w:rPr>
        <w:t xml:space="preserve"> the</w:t>
      </w:r>
      <w:r w:rsidR="0011056F">
        <w:rPr>
          <w:rFonts w:ascii="Times New Roman" w:eastAsia="Times New Roman" w:hAnsi="Times New Roman" w:cs="Times New Roman"/>
          <w:sz w:val="24"/>
          <w:szCs w:val="24"/>
          <w:lang w:val="en-US" w:eastAsia="ru-RU"/>
        </w:rPr>
        <w:t xml:space="preserve"> draft of</w:t>
      </w:r>
      <w:r w:rsidRPr="000C6D5A">
        <w:rPr>
          <w:rFonts w:ascii="Times New Roman" w:eastAsia="Times New Roman" w:hAnsi="Times New Roman" w:cs="Times New Roman"/>
          <w:sz w:val="24"/>
          <w:szCs w:val="24"/>
          <w:lang w:val="en-US" w:eastAsia="ru-RU"/>
        </w:rPr>
        <w:t xml:space="preserve"> </w:t>
      </w:r>
      <w:r w:rsidR="00065526" w:rsidRPr="000C6D5A">
        <w:rPr>
          <w:rFonts w:ascii="Times New Roman" w:eastAsia="Times New Roman" w:hAnsi="Times New Roman" w:cs="Times New Roman"/>
          <w:sz w:val="24"/>
          <w:szCs w:val="24"/>
          <w:lang w:val="en-US" w:eastAsia="ru-RU"/>
        </w:rPr>
        <w:t>KIP (stage 1)</w:t>
      </w:r>
      <w:r w:rsidR="00B12CBB" w:rsidRPr="000C6D5A">
        <w:rPr>
          <w:rFonts w:ascii="Times New Roman" w:eastAsia="Times New Roman" w:hAnsi="Times New Roman" w:cs="Times New Roman"/>
          <w:sz w:val="24"/>
          <w:szCs w:val="24"/>
          <w:lang w:val="en-US" w:eastAsia="ru-RU"/>
        </w:rPr>
        <w:t xml:space="preserve"> was prepared and introduced. </w:t>
      </w:r>
    </w:p>
    <w:sectPr w:rsidR="0035120C" w:rsidRPr="00397560" w:rsidSect="00DC4015">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76D05"/>
    <w:multiLevelType w:val="multilevel"/>
    <w:tmpl w:val="5F4A1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162BF"/>
    <w:multiLevelType w:val="multilevel"/>
    <w:tmpl w:val="1256B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D01136"/>
    <w:multiLevelType w:val="hybridMultilevel"/>
    <w:tmpl w:val="097C47F6"/>
    <w:lvl w:ilvl="0" w:tplc="02FCFED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E839A3"/>
    <w:multiLevelType w:val="hybridMultilevel"/>
    <w:tmpl w:val="DAC8C12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B8F62F7"/>
    <w:multiLevelType w:val="hybridMultilevel"/>
    <w:tmpl w:val="EA50AA5A"/>
    <w:lvl w:ilvl="0" w:tplc="731A4EE6">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5" w15:restartNumberingAfterBreak="0">
    <w:nsid w:val="25432EE8"/>
    <w:multiLevelType w:val="hybridMultilevel"/>
    <w:tmpl w:val="3F62E136"/>
    <w:lvl w:ilvl="0" w:tplc="731A4EE6">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6" w15:restartNumberingAfterBreak="0">
    <w:nsid w:val="25596FFB"/>
    <w:multiLevelType w:val="multilevel"/>
    <w:tmpl w:val="6B24D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010029"/>
    <w:multiLevelType w:val="multilevel"/>
    <w:tmpl w:val="C27A4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5B0748"/>
    <w:multiLevelType w:val="multilevel"/>
    <w:tmpl w:val="241A8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6E6299"/>
    <w:multiLevelType w:val="multilevel"/>
    <w:tmpl w:val="A2B6A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1C1C28"/>
    <w:multiLevelType w:val="multilevel"/>
    <w:tmpl w:val="C55CC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BE1D8E"/>
    <w:multiLevelType w:val="multilevel"/>
    <w:tmpl w:val="18803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6542AF"/>
    <w:multiLevelType w:val="hybridMultilevel"/>
    <w:tmpl w:val="02BEAD7C"/>
    <w:lvl w:ilvl="0" w:tplc="040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2665610"/>
    <w:multiLevelType w:val="hybridMultilevel"/>
    <w:tmpl w:val="B9F0D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F697DF9"/>
    <w:multiLevelType w:val="multilevel"/>
    <w:tmpl w:val="1F683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5F38E1"/>
    <w:multiLevelType w:val="multilevel"/>
    <w:tmpl w:val="A824D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043ACA"/>
    <w:multiLevelType w:val="multilevel"/>
    <w:tmpl w:val="50FE8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15"/>
  </w:num>
  <w:num w:numId="4">
    <w:abstractNumId w:val="5"/>
  </w:num>
  <w:num w:numId="5">
    <w:abstractNumId w:val="9"/>
  </w:num>
  <w:num w:numId="6">
    <w:abstractNumId w:val="10"/>
  </w:num>
  <w:num w:numId="7">
    <w:abstractNumId w:val="11"/>
  </w:num>
  <w:num w:numId="8">
    <w:abstractNumId w:val="16"/>
  </w:num>
  <w:num w:numId="9">
    <w:abstractNumId w:val="6"/>
  </w:num>
  <w:num w:numId="10">
    <w:abstractNumId w:val="14"/>
  </w:num>
  <w:num w:numId="11">
    <w:abstractNumId w:val="1"/>
  </w:num>
  <w:num w:numId="12">
    <w:abstractNumId w:val="2"/>
  </w:num>
  <w:num w:numId="13">
    <w:abstractNumId w:val="12"/>
  </w:num>
  <w:num w:numId="14">
    <w:abstractNumId w:val="4"/>
  </w:num>
  <w:num w:numId="15">
    <w:abstractNumId w:val="13"/>
  </w:num>
  <w:num w:numId="16">
    <w:abstractNumId w:val="8"/>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3BD"/>
    <w:rsid w:val="0001621B"/>
    <w:rsid w:val="0005379F"/>
    <w:rsid w:val="00054867"/>
    <w:rsid w:val="00065526"/>
    <w:rsid w:val="000B073B"/>
    <w:rsid w:val="000C6D5A"/>
    <w:rsid w:val="000D5E45"/>
    <w:rsid w:val="000F796F"/>
    <w:rsid w:val="000F7D29"/>
    <w:rsid w:val="0011056F"/>
    <w:rsid w:val="00113289"/>
    <w:rsid w:val="00121AC7"/>
    <w:rsid w:val="001A26B3"/>
    <w:rsid w:val="001C1784"/>
    <w:rsid w:val="001E1BEB"/>
    <w:rsid w:val="001F0ED8"/>
    <w:rsid w:val="00204DD8"/>
    <w:rsid w:val="002C13AB"/>
    <w:rsid w:val="002C27DF"/>
    <w:rsid w:val="002F5DDA"/>
    <w:rsid w:val="00301EBE"/>
    <w:rsid w:val="00320E06"/>
    <w:rsid w:val="00322F51"/>
    <w:rsid w:val="0035120C"/>
    <w:rsid w:val="00363B3A"/>
    <w:rsid w:val="00380789"/>
    <w:rsid w:val="00397560"/>
    <w:rsid w:val="003E0438"/>
    <w:rsid w:val="003E18EF"/>
    <w:rsid w:val="004039A6"/>
    <w:rsid w:val="00452A84"/>
    <w:rsid w:val="004561F4"/>
    <w:rsid w:val="004B4799"/>
    <w:rsid w:val="004F38C7"/>
    <w:rsid w:val="004F7A0C"/>
    <w:rsid w:val="00555334"/>
    <w:rsid w:val="0057622A"/>
    <w:rsid w:val="005B0B90"/>
    <w:rsid w:val="005C0C36"/>
    <w:rsid w:val="005D196B"/>
    <w:rsid w:val="005E1BEA"/>
    <w:rsid w:val="005F4D0A"/>
    <w:rsid w:val="005F55FB"/>
    <w:rsid w:val="006369F2"/>
    <w:rsid w:val="00644549"/>
    <w:rsid w:val="006453BD"/>
    <w:rsid w:val="00661D9E"/>
    <w:rsid w:val="00665297"/>
    <w:rsid w:val="006A5DA5"/>
    <w:rsid w:val="006C2167"/>
    <w:rsid w:val="006D29A3"/>
    <w:rsid w:val="006D2C3D"/>
    <w:rsid w:val="006D2E37"/>
    <w:rsid w:val="006E4855"/>
    <w:rsid w:val="00725153"/>
    <w:rsid w:val="00754976"/>
    <w:rsid w:val="007607A2"/>
    <w:rsid w:val="00760DFF"/>
    <w:rsid w:val="00795BD8"/>
    <w:rsid w:val="007A7D2C"/>
    <w:rsid w:val="007B4165"/>
    <w:rsid w:val="007F4175"/>
    <w:rsid w:val="00812782"/>
    <w:rsid w:val="0082115F"/>
    <w:rsid w:val="0084744C"/>
    <w:rsid w:val="00862156"/>
    <w:rsid w:val="00872F97"/>
    <w:rsid w:val="00897F59"/>
    <w:rsid w:val="008A3382"/>
    <w:rsid w:val="008B4A0B"/>
    <w:rsid w:val="00900A7D"/>
    <w:rsid w:val="0094129A"/>
    <w:rsid w:val="0095470B"/>
    <w:rsid w:val="009768C9"/>
    <w:rsid w:val="00984122"/>
    <w:rsid w:val="00993B35"/>
    <w:rsid w:val="009C053B"/>
    <w:rsid w:val="009E5DB1"/>
    <w:rsid w:val="009F0FB0"/>
    <w:rsid w:val="00A12E1C"/>
    <w:rsid w:val="00A224A3"/>
    <w:rsid w:val="00A47AA0"/>
    <w:rsid w:val="00A70A80"/>
    <w:rsid w:val="00A72645"/>
    <w:rsid w:val="00A91D56"/>
    <w:rsid w:val="00A93FEF"/>
    <w:rsid w:val="00AA491B"/>
    <w:rsid w:val="00AF43C8"/>
    <w:rsid w:val="00B12CBB"/>
    <w:rsid w:val="00B315DD"/>
    <w:rsid w:val="00B43E4E"/>
    <w:rsid w:val="00B7335A"/>
    <w:rsid w:val="00B8643E"/>
    <w:rsid w:val="00B96D22"/>
    <w:rsid w:val="00C14E9D"/>
    <w:rsid w:val="00C213D9"/>
    <w:rsid w:val="00C23568"/>
    <w:rsid w:val="00C52761"/>
    <w:rsid w:val="00C81D3C"/>
    <w:rsid w:val="00C83130"/>
    <w:rsid w:val="00C841C5"/>
    <w:rsid w:val="00D06CAC"/>
    <w:rsid w:val="00DC4015"/>
    <w:rsid w:val="00E0262A"/>
    <w:rsid w:val="00E6028B"/>
    <w:rsid w:val="00E649D5"/>
    <w:rsid w:val="00E66CF4"/>
    <w:rsid w:val="00F75544"/>
    <w:rsid w:val="00F817E0"/>
    <w:rsid w:val="00FC6E32"/>
    <w:rsid w:val="00FD2E60"/>
    <w:rsid w:val="00FE36B8"/>
    <w:rsid w:val="00FF7E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804E8"/>
  <w15:chartTrackingRefBased/>
  <w15:docId w15:val="{22FC8E3E-1BCF-4A67-8031-11B211C84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7E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7D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981811">
      <w:bodyDiv w:val="1"/>
      <w:marLeft w:val="0"/>
      <w:marRight w:val="0"/>
      <w:marTop w:val="0"/>
      <w:marBottom w:val="0"/>
      <w:divBdr>
        <w:top w:val="none" w:sz="0" w:space="0" w:color="auto"/>
        <w:left w:val="none" w:sz="0" w:space="0" w:color="auto"/>
        <w:bottom w:val="none" w:sz="0" w:space="0" w:color="auto"/>
        <w:right w:val="none" w:sz="0" w:space="0" w:color="auto"/>
      </w:divBdr>
    </w:div>
    <w:div w:id="1990865456">
      <w:bodyDiv w:val="1"/>
      <w:marLeft w:val="0"/>
      <w:marRight w:val="0"/>
      <w:marTop w:val="0"/>
      <w:marBottom w:val="0"/>
      <w:divBdr>
        <w:top w:val="none" w:sz="0" w:space="0" w:color="auto"/>
        <w:left w:val="none" w:sz="0" w:space="0" w:color="auto"/>
        <w:bottom w:val="none" w:sz="0" w:space="0" w:color="auto"/>
        <w:right w:val="none" w:sz="0" w:space="0" w:color="auto"/>
      </w:divBdr>
      <w:divsChild>
        <w:div w:id="1376781555">
          <w:marLeft w:val="0"/>
          <w:marRight w:val="0"/>
          <w:marTop w:val="0"/>
          <w:marBottom w:val="0"/>
          <w:divBdr>
            <w:top w:val="none" w:sz="0" w:space="0" w:color="auto"/>
            <w:left w:val="none" w:sz="0" w:space="0" w:color="auto"/>
            <w:bottom w:val="none" w:sz="0" w:space="0" w:color="auto"/>
            <w:right w:val="none" w:sz="0" w:space="0" w:color="auto"/>
          </w:divBdr>
        </w:div>
        <w:div w:id="1587034318">
          <w:marLeft w:val="0"/>
          <w:marRight w:val="0"/>
          <w:marTop w:val="0"/>
          <w:marBottom w:val="0"/>
          <w:divBdr>
            <w:top w:val="none" w:sz="0" w:space="0" w:color="auto"/>
            <w:left w:val="none" w:sz="0" w:space="0" w:color="auto"/>
            <w:bottom w:val="none" w:sz="0" w:space="0" w:color="auto"/>
            <w:right w:val="none" w:sz="0" w:space="0" w:color="auto"/>
          </w:divBdr>
        </w:div>
        <w:div w:id="1223296245">
          <w:marLeft w:val="0"/>
          <w:marRight w:val="0"/>
          <w:marTop w:val="0"/>
          <w:marBottom w:val="0"/>
          <w:divBdr>
            <w:top w:val="none" w:sz="0" w:space="0" w:color="auto"/>
            <w:left w:val="none" w:sz="0" w:space="0" w:color="auto"/>
            <w:bottom w:val="none" w:sz="0" w:space="0" w:color="auto"/>
            <w:right w:val="none" w:sz="0" w:space="0" w:color="auto"/>
          </w:divBdr>
        </w:div>
        <w:div w:id="367991059">
          <w:marLeft w:val="0"/>
          <w:marRight w:val="0"/>
          <w:marTop w:val="0"/>
          <w:marBottom w:val="0"/>
          <w:divBdr>
            <w:top w:val="none" w:sz="0" w:space="0" w:color="auto"/>
            <w:left w:val="none" w:sz="0" w:space="0" w:color="auto"/>
            <w:bottom w:val="none" w:sz="0" w:space="0" w:color="auto"/>
            <w:right w:val="none" w:sz="0" w:space="0" w:color="auto"/>
          </w:divBdr>
          <w:divsChild>
            <w:div w:id="1247765725">
              <w:marLeft w:val="0"/>
              <w:marRight w:val="0"/>
              <w:marTop w:val="0"/>
              <w:marBottom w:val="0"/>
              <w:divBdr>
                <w:top w:val="none" w:sz="0" w:space="0" w:color="auto"/>
                <w:left w:val="none" w:sz="0" w:space="0" w:color="auto"/>
                <w:bottom w:val="none" w:sz="0" w:space="0" w:color="auto"/>
                <w:right w:val="none" w:sz="0" w:space="0" w:color="auto"/>
              </w:divBdr>
              <w:divsChild>
                <w:div w:id="1077480447">
                  <w:marLeft w:val="0"/>
                  <w:marRight w:val="0"/>
                  <w:marTop w:val="0"/>
                  <w:marBottom w:val="0"/>
                  <w:divBdr>
                    <w:top w:val="none" w:sz="0" w:space="0" w:color="auto"/>
                    <w:left w:val="none" w:sz="0" w:space="0" w:color="auto"/>
                    <w:bottom w:val="none" w:sz="0" w:space="0" w:color="auto"/>
                    <w:right w:val="none" w:sz="0" w:space="0" w:color="auto"/>
                  </w:divBdr>
                  <w:divsChild>
                    <w:div w:id="1017578338">
                      <w:marLeft w:val="0"/>
                      <w:marRight w:val="0"/>
                      <w:marTop w:val="0"/>
                      <w:marBottom w:val="0"/>
                      <w:divBdr>
                        <w:top w:val="none" w:sz="0" w:space="0" w:color="auto"/>
                        <w:left w:val="none" w:sz="0" w:space="0" w:color="auto"/>
                        <w:bottom w:val="none" w:sz="0" w:space="0" w:color="auto"/>
                        <w:right w:val="none" w:sz="0" w:space="0" w:color="auto"/>
                      </w:divBdr>
                      <w:divsChild>
                        <w:div w:id="204455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Final</DocumentStatus>
    <DocCoverageEndDate xmlns="d9cf0e28-81d2-4dc7-8b10-820d80ed680d">2023-08-31T04:00:00+00:00</DocCoverageEndDate>
    <TaxCatchAll xmlns="e91d5986-7c29-4ed1-8a54-b8fb378ed474" xsi:nil="true"/>
    <FunctionalArea xmlns="d9cf0e28-81d2-4dc7-8b10-820d80ed680d">Programme and Project</FunctionalArea>
    <FileNameDescription xmlns="d9cf0e28-81d2-4dc7-8b10-820d80ed680d">UNtoUN_KIP Progress report narrative</FileNameDescription>
    <ProjectNumber xmlns="d9cf0e28-81d2-4dc7-8b10-820d80ed680d">00081872</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2021-12-15T05:00:00+00:00</DocCoverageStartDate>
    <FileClassificationMode xmlns="d9cf0e28-81d2-4dc7-8b10-820d80ed680d">Public</FileClassificationMode>
    <OutputNumber xmlns="d9cf0e28-81d2-4dc7-8b10-820d80ed680d">00129639</OutputNumber>
  </documentManagement>
</p:properties>
</file>

<file path=customXml/itemProps1.xml><?xml version="1.0" encoding="utf-8"?>
<ds:datastoreItem xmlns:ds="http://schemas.openxmlformats.org/officeDocument/2006/customXml" ds:itemID="{707DA8AE-7807-46EA-BECE-3EB9DE05ADFC}">
  <ds:schemaRefs>
    <ds:schemaRef ds:uri="http://schemas.openxmlformats.org/officeDocument/2006/bibliography"/>
  </ds:schemaRefs>
</ds:datastoreItem>
</file>

<file path=customXml/itemProps2.xml><?xml version="1.0" encoding="utf-8"?>
<ds:datastoreItem xmlns:ds="http://schemas.openxmlformats.org/officeDocument/2006/customXml" ds:itemID="{C5D105C7-52E3-440D-B42C-4203AFF020BE}"/>
</file>

<file path=customXml/itemProps3.xml><?xml version="1.0" encoding="utf-8"?>
<ds:datastoreItem xmlns:ds="http://schemas.openxmlformats.org/officeDocument/2006/customXml" ds:itemID="{8E51E0ED-2C36-4515-9A1C-37105F802186}"/>
</file>

<file path=customXml/itemProps4.xml><?xml version="1.0" encoding="utf-8"?>
<ds:datastoreItem xmlns:ds="http://schemas.openxmlformats.org/officeDocument/2006/customXml" ds:itemID="{66FF69BE-F708-4B3D-A3B7-265C54114DA5}"/>
</file>

<file path=docProps/app.xml><?xml version="1.0" encoding="utf-8"?>
<Properties xmlns="http://schemas.openxmlformats.org/officeDocument/2006/extended-properties" xmlns:vt="http://schemas.openxmlformats.org/officeDocument/2006/docPropsVTypes">
  <Template>Normal.dotm</Template>
  <TotalTime>768</TotalTime>
  <Pages>1</Pages>
  <Words>1016</Words>
  <Characters>5793</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UNtoUN_KIP Progress report narrative</dc:title>
  <dc:subject/>
  <dc:creator>User</dc:creator>
  <cp:keywords/>
  <dc:description/>
  <cp:lastModifiedBy>User</cp:lastModifiedBy>
  <cp:revision>39</cp:revision>
  <dcterms:created xsi:type="dcterms:W3CDTF">2023-05-23T06:53:00Z</dcterms:created>
  <dcterms:modified xsi:type="dcterms:W3CDTF">2023-12-06T11:46:00Z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